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1FA" w:rsidRDefault="000110C0" w:rsidP="00E57885">
      <w:pPr>
        <w:pStyle w:val="Titre1"/>
        <w:spacing w:line="240" w:lineRule="auto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59.65pt;margin-top:4.9pt;width:681pt;height:45.75pt;z-index:251661312;mso-width-relative:margin;mso-height-relative:margin" strokeweight="1.75pt">
            <v:textbox>
              <w:txbxContent>
                <w:p w:rsidR="00132020" w:rsidRPr="001B1F54" w:rsidRDefault="00132020" w:rsidP="00D02057">
                  <w:pPr>
                    <w:jc w:val="center"/>
                    <w:rPr>
                      <w:sz w:val="60"/>
                      <w:szCs w:val="60"/>
                    </w:rPr>
                  </w:pPr>
                  <w:r w:rsidRPr="00D02057">
                    <w:rPr>
                      <w:rFonts w:ascii="Verdana" w:hAnsi="Verdana"/>
                      <w:b/>
                      <w:bCs/>
                      <w:noProof/>
                      <w:color w:val="FF0066"/>
                      <w:sz w:val="60"/>
                      <w:szCs w:val="60"/>
                    </w:rPr>
                    <w:t>INFECTIONS MATERNO</w:t>
                  </w:r>
                  <w:r>
                    <w:rPr>
                      <w:rFonts w:ascii="Verdana" w:hAnsi="Verdana"/>
                      <w:b/>
                      <w:bCs/>
                      <w:noProof/>
                      <w:color w:val="FF0066"/>
                      <w:sz w:val="60"/>
                      <w:szCs w:val="60"/>
                    </w:rPr>
                    <w:t>-</w:t>
                  </w:r>
                  <w:r w:rsidRPr="00D02057">
                    <w:rPr>
                      <w:rFonts w:ascii="Verdana" w:hAnsi="Verdana"/>
                      <w:b/>
                      <w:bCs/>
                      <w:noProof/>
                      <w:color w:val="FF0066"/>
                      <w:sz w:val="60"/>
                      <w:szCs w:val="60"/>
                    </w:rPr>
                    <w:t>FOETALES</w:t>
                  </w:r>
                </w:p>
              </w:txbxContent>
            </v:textbox>
          </v:shape>
        </w:pict>
      </w:r>
    </w:p>
    <w:p w:rsidR="00B471FA" w:rsidRDefault="00B471FA" w:rsidP="00E57885">
      <w:pPr>
        <w:pStyle w:val="Titre1"/>
        <w:spacing w:line="240" w:lineRule="auto"/>
      </w:pPr>
    </w:p>
    <w:p w:rsidR="001B1F54" w:rsidRDefault="001B1F54" w:rsidP="00E57885">
      <w:pPr>
        <w:pStyle w:val="Titre1"/>
        <w:spacing w:line="240" w:lineRule="auto"/>
      </w:pPr>
    </w:p>
    <w:p w:rsidR="001B1F54" w:rsidRDefault="001B1F54" w:rsidP="00E57885">
      <w:pPr>
        <w:pStyle w:val="Titre1"/>
        <w:spacing w:line="240" w:lineRule="auto"/>
      </w:pPr>
    </w:p>
    <w:p w:rsidR="001B1F54" w:rsidRDefault="001B1F54" w:rsidP="00D02057">
      <w:pPr>
        <w:pStyle w:val="Titre1"/>
      </w:pPr>
    </w:p>
    <w:p w:rsidR="00E57885" w:rsidRDefault="00D02057" w:rsidP="00D02057">
      <w:pPr>
        <w:pStyle w:val="Titre1"/>
      </w:pPr>
      <w:r w:rsidRPr="00D02057">
        <w:t>Objectifs</w:t>
      </w:r>
    </w:p>
    <w:p w:rsidR="00992198" w:rsidRPr="00992198" w:rsidRDefault="00992198" w:rsidP="00992198">
      <w:pPr>
        <w:spacing w:after="0"/>
      </w:pPr>
      <w:r w:rsidRPr="00992198">
        <w:t>1- Énumérer les principaux agents infectieux</w:t>
      </w:r>
      <w:r>
        <w:t xml:space="preserve"> </w:t>
      </w:r>
      <w:r w:rsidRPr="00992198">
        <w:t>(bactéries, virus et parasites) susceptibles</w:t>
      </w:r>
      <w:r>
        <w:t xml:space="preserve"> </w:t>
      </w:r>
      <w:r w:rsidRPr="00992198">
        <w:t xml:space="preserve">d’entraver le développement normal d’un </w:t>
      </w:r>
      <w:proofErr w:type="spellStart"/>
      <w:r w:rsidRPr="00992198">
        <w:t>foetus</w:t>
      </w:r>
      <w:proofErr w:type="spellEnd"/>
    </w:p>
    <w:p w:rsidR="00992198" w:rsidRDefault="00992198" w:rsidP="00992198">
      <w:pPr>
        <w:spacing w:after="0"/>
      </w:pPr>
      <w:r w:rsidRPr="00992198">
        <w:t>2- Connaître le risque de transmission de ces</w:t>
      </w:r>
      <w:r>
        <w:t xml:space="preserve"> </w:t>
      </w:r>
      <w:r w:rsidRPr="00992198">
        <w:t>principaux agents infectieux en fonction de</w:t>
      </w:r>
      <w:r>
        <w:t xml:space="preserve"> </w:t>
      </w:r>
      <w:r w:rsidRPr="00992198">
        <w:t>l’avancement de la grossesse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3- Décrire l’épidémiologie, les manifestations cliniques, le</w:t>
      </w:r>
      <w:r>
        <w:rPr>
          <w:rFonts w:cstheme="minorHAnsi"/>
        </w:rPr>
        <w:t xml:space="preserve"> </w:t>
      </w:r>
      <w:r w:rsidRPr="00992198">
        <w:rPr>
          <w:rFonts w:cstheme="minorHAnsi"/>
        </w:rPr>
        <w:t xml:space="preserve">retentissement </w:t>
      </w:r>
      <w:proofErr w:type="spellStart"/>
      <w:r w:rsidRPr="00992198">
        <w:rPr>
          <w:rFonts w:cstheme="minorHAnsi"/>
        </w:rPr>
        <w:t>foetal</w:t>
      </w:r>
      <w:proofErr w:type="spellEnd"/>
      <w:r w:rsidRPr="00992198">
        <w:rPr>
          <w:rFonts w:cstheme="minorHAnsi"/>
        </w:rPr>
        <w:t>, les moyens de diagnostic et les mesures</w:t>
      </w:r>
      <w:r>
        <w:rPr>
          <w:rFonts w:cstheme="minorHAnsi"/>
        </w:rPr>
        <w:t xml:space="preserve"> </w:t>
      </w:r>
      <w:r w:rsidRPr="00992198">
        <w:rPr>
          <w:rFonts w:cstheme="minorHAnsi"/>
        </w:rPr>
        <w:t>préventives et curatives pour chacune des infections à :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>• Tréponème pale : syphilis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>• Vaginite à Streptocoque B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 xml:space="preserve">• </w:t>
      </w:r>
      <w:proofErr w:type="spellStart"/>
      <w:r w:rsidRPr="00992198">
        <w:rPr>
          <w:rFonts w:cstheme="minorHAnsi"/>
          <w:sz w:val="18"/>
          <w:szCs w:val="18"/>
        </w:rPr>
        <w:t>Vaginose</w:t>
      </w:r>
      <w:proofErr w:type="spellEnd"/>
      <w:r w:rsidRPr="00992198">
        <w:rPr>
          <w:rFonts w:cstheme="minorHAnsi"/>
          <w:sz w:val="18"/>
          <w:szCs w:val="18"/>
        </w:rPr>
        <w:t xml:space="preserve"> bactérienne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 xml:space="preserve">• IST à C. </w:t>
      </w:r>
      <w:proofErr w:type="spellStart"/>
      <w:r w:rsidRPr="00992198">
        <w:rPr>
          <w:rFonts w:cstheme="minorHAnsi"/>
          <w:sz w:val="18"/>
          <w:szCs w:val="18"/>
        </w:rPr>
        <w:t>trachomatis</w:t>
      </w:r>
      <w:proofErr w:type="spellEnd"/>
      <w:r w:rsidRPr="00992198">
        <w:rPr>
          <w:rFonts w:cstheme="minorHAnsi"/>
          <w:sz w:val="18"/>
          <w:szCs w:val="18"/>
        </w:rPr>
        <w:t xml:space="preserve"> et/ou à gonocoque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>• Infections urinaires de la femme enceinte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>• Listeria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>• Virus de la Rubéole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>• Infection à VIH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992198">
        <w:rPr>
          <w:rFonts w:cstheme="minorHAnsi"/>
          <w:sz w:val="18"/>
          <w:szCs w:val="18"/>
        </w:rPr>
        <w:t>• Hépatite B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4- Énumérer les examens biologiques à visée préventifs</w:t>
      </w:r>
      <w:r>
        <w:rPr>
          <w:rFonts w:cstheme="minorHAnsi"/>
        </w:rPr>
        <w:t xml:space="preserve"> </w:t>
      </w:r>
      <w:r w:rsidRPr="00992198">
        <w:rPr>
          <w:rFonts w:cstheme="minorHAnsi"/>
        </w:rPr>
        <w:t>obligatoires et ceux qui doivent être systématiquement</w:t>
      </w:r>
      <w:r>
        <w:rPr>
          <w:rFonts w:cstheme="minorHAnsi"/>
        </w:rPr>
        <w:t xml:space="preserve"> </w:t>
      </w:r>
      <w:r w:rsidRPr="00992198">
        <w:rPr>
          <w:rFonts w:cstheme="minorHAnsi"/>
        </w:rPr>
        <w:t>proposés ou recommandés chez la femme enceinte en Tunisie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92198" w:rsidRDefault="00992198" w:rsidP="00992198">
      <w:pPr>
        <w:pStyle w:val="Titre1"/>
      </w:pPr>
      <w:r>
        <w:t>Introduction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 xml:space="preserve">• Les infections </w:t>
      </w:r>
      <w:proofErr w:type="spellStart"/>
      <w:r w:rsidRPr="00992198">
        <w:rPr>
          <w:rFonts w:cstheme="minorHAnsi"/>
        </w:rPr>
        <w:t>materno</w:t>
      </w:r>
      <w:proofErr w:type="spellEnd"/>
      <w:r w:rsidRPr="00992198">
        <w:rPr>
          <w:rFonts w:cstheme="minorHAnsi"/>
        </w:rPr>
        <w:t xml:space="preserve"> </w:t>
      </w:r>
      <w:proofErr w:type="spellStart"/>
      <w:r w:rsidRPr="00992198">
        <w:rPr>
          <w:rFonts w:cstheme="minorHAnsi"/>
        </w:rPr>
        <w:t>foetales</w:t>
      </w:r>
      <w:proofErr w:type="spellEnd"/>
      <w:r w:rsidRPr="00992198">
        <w:rPr>
          <w:rFonts w:cstheme="minorHAnsi"/>
        </w:rPr>
        <w:t xml:space="preserve"> (</w:t>
      </w:r>
      <w:r w:rsidRPr="00992198">
        <w:rPr>
          <w:rFonts w:cstheme="minorHAnsi"/>
          <w:b/>
          <w:bCs/>
        </w:rPr>
        <w:t>IMF</w:t>
      </w:r>
      <w:r w:rsidRPr="00992198">
        <w:rPr>
          <w:rFonts w:cstheme="minorHAnsi"/>
        </w:rPr>
        <w:t>) sont</w:t>
      </w:r>
      <w:r>
        <w:rPr>
          <w:rFonts w:cstheme="minorHAnsi"/>
        </w:rPr>
        <w:t xml:space="preserve"> </w:t>
      </w:r>
      <w:r w:rsidRPr="00992198">
        <w:rPr>
          <w:rFonts w:cstheme="minorHAnsi"/>
        </w:rPr>
        <w:t>fréquentes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92198">
        <w:rPr>
          <w:rFonts w:cstheme="minorHAnsi"/>
        </w:rPr>
        <w:t xml:space="preserve">• Les IMF </w:t>
      </w:r>
      <w:r w:rsidRPr="00992198">
        <w:rPr>
          <w:rFonts w:cstheme="minorHAnsi"/>
          <w:b/>
          <w:bCs/>
        </w:rPr>
        <w:t xml:space="preserve">posent </w:t>
      </w:r>
      <w:r w:rsidRPr="00992198">
        <w:rPr>
          <w:rFonts w:cstheme="minorHAnsi"/>
        </w:rPr>
        <w:t xml:space="preserve">de </w:t>
      </w:r>
      <w:r w:rsidRPr="00992198">
        <w:rPr>
          <w:rFonts w:cstheme="minorHAnsi"/>
          <w:b/>
          <w:bCs/>
        </w:rPr>
        <w:t>délicats problèmes de</w:t>
      </w:r>
      <w:r>
        <w:rPr>
          <w:rFonts w:cstheme="minorHAnsi"/>
          <w:b/>
          <w:bCs/>
        </w:rPr>
        <w:t xml:space="preserve"> </w:t>
      </w:r>
      <w:r w:rsidRPr="00992198">
        <w:rPr>
          <w:rFonts w:cstheme="minorHAnsi"/>
          <w:b/>
          <w:bCs/>
        </w:rPr>
        <w:t>diagnostic et de conduite thérapeutique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 xml:space="preserve">• Les </w:t>
      </w:r>
      <w:r w:rsidRPr="00992198">
        <w:rPr>
          <w:rFonts w:cstheme="minorHAnsi"/>
          <w:b/>
          <w:bCs/>
        </w:rPr>
        <w:t xml:space="preserve">agents responsables </w:t>
      </w:r>
      <w:r w:rsidRPr="00992198">
        <w:rPr>
          <w:rFonts w:cstheme="minorHAnsi"/>
        </w:rPr>
        <w:t xml:space="preserve">sont </w:t>
      </w:r>
      <w:r w:rsidRPr="00992198">
        <w:rPr>
          <w:rFonts w:cstheme="minorHAnsi"/>
          <w:b/>
          <w:bCs/>
        </w:rPr>
        <w:t xml:space="preserve">multiples </w:t>
      </w:r>
      <w:r w:rsidRPr="00992198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992198">
        <w:rPr>
          <w:rFonts w:cstheme="minorHAnsi"/>
        </w:rPr>
        <w:t>bactéries, virus et parasites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• Selon l’agent responsable et la période de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contamination, les IMF peuvent entraîner :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- Un avortement spontané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- Une embryopathie (malformations)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- La naissance d’un mort né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- Une maladie néonatale clinique</w:t>
      </w:r>
    </w:p>
    <w:p w:rsidR="00992198" w:rsidRP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- Une maladie inapparente à la naissance, quelquefois redoutables à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2198">
        <w:rPr>
          <w:rFonts w:cstheme="minorHAnsi"/>
        </w:rPr>
        <w:t>distance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B203C" w:rsidRDefault="003B203C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B203C" w:rsidRDefault="003B203C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5019690" cy="3767768"/>
            <wp:effectExtent l="19050" t="0" r="95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225" cy="3772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16F71">
        <w:rPr>
          <w:rFonts w:cstheme="minorHAnsi"/>
        </w:rPr>
        <w:t>• Un diagnostic et un pronostic précis sont indispensables vu</w:t>
      </w:r>
      <w:r>
        <w:rPr>
          <w:rFonts w:cstheme="minorHAnsi"/>
        </w:rPr>
        <w:t xml:space="preserve"> </w:t>
      </w:r>
      <w:r w:rsidRPr="00516F71">
        <w:rPr>
          <w:rFonts w:cstheme="minorHAnsi"/>
        </w:rPr>
        <w:t>les enjeux: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16F71">
        <w:rPr>
          <w:rFonts w:cstheme="minorHAnsi"/>
        </w:rPr>
        <w:t xml:space="preserve">• </w:t>
      </w:r>
      <w:r w:rsidRPr="00516F71">
        <w:rPr>
          <w:rFonts w:cstheme="minorHAnsi"/>
          <w:b/>
          <w:bCs/>
        </w:rPr>
        <w:t xml:space="preserve">Poursuite de la grossesse </w:t>
      </w:r>
      <w:r w:rsidRPr="00516F71">
        <w:rPr>
          <w:rFonts w:cstheme="minorHAnsi"/>
        </w:rPr>
        <w:t xml:space="preserve">si atteinte </w:t>
      </w:r>
      <w:proofErr w:type="spellStart"/>
      <w:r w:rsidRPr="00516F71">
        <w:rPr>
          <w:rFonts w:cstheme="minorHAnsi"/>
        </w:rPr>
        <w:t>foetale</w:t>
      </w:r>
      <w:proofErr w:type="spellEnd"/>
      <w:r w:rsidRPr="00516F71">
        <w:rPr>
          <w:rFonts w:cstheme="minorHAnsi"/>
        </w:rPr>
        <w:t xml:space="preserve"> a pu être</w:t>
      </w:r>
      <w:r>
        <w:rPr>
          <w:rFonts w:cstheme="minorHAnsi"/>
        </w:rPr>
        <w:t xml:space="preserve"> </w:t>
      </w:r>
      <w:r w:rsidRPr="00516F71">
        <w:rPr>
          <w:rFonts w:cstheme="minorHAnsi"/>
        </w:rPr>
        <w:t>éliminée</w:t>
      </w: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16F71">
        <w:rPr>
          <w:rFonts w:cstheme="minorHAnsi"/>
        </w:rPr>
        <w:t xml:space="preserve">• </w:t>
      </w:r>
      <w:r w:rsidRPr="00516F71">
        <w:rPr>
          <w:rFonts w:cstheme="minorHAnsi"/>
          <w:b/>
          <w:bCs/>
        </w:rPr>
        <w:t xml:space="preserve">Interruption de la grossesse </w:t>
      </w:r>
      <w:r w:rsidRPr="00516F71">
        <w:rPr>
          <w:rFonts w:cstheme="minorHAnsi"/>
        </w:rPr>
        <w:t xml:space="preserve">lorsque l’atteinte </w:t>
      </w:r>
      <w:proofErr w:type="spellStart"/>
      <w:r w:rsidRPr="00516F71">
        <w:rPr>
          <w:rFonts w:cstheme="minorHAnsi"/>
        </w:rPr>
        <w:t>foetale</w:t>
      </w:r>
      <w:proofErr w:type="spellEnd"/>
      <w:r w:rsidRPr="00516F71">
        <w:rPr>
          <w:rFonts w:cstheme="minorHAnsi"/>
        </w:rPr>
        <w:t xml:space="preserve"> est</w:t>
      </w:r>
      <w:r>
        <w:rPr>
          <w:rFonts w:cstheme="minorHAnsi"/>
        </w:rPr>
        <w:t xml:space="preserve"> </w:t>
      </w:r>
      <w:r w:rsidRPr="00516F71">
        <w:rPr>
          <w:rFonts w:cstheme="minorHAnsi"/>
        </w:rPr>
        <w:t>certaine et grave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16F71">
        <w:rPr>
          <w:rFonts w:cstheme="minorHAnsi"/>
        </w:rPr>
        <w:t xml:space="preserve">• </w:t>
      </w:r>
      <w:r w:rsidRPr="00516F71">
        <w:rPr>
          <w:rFonts w:cstheme="minorHAnsi"/>
          <w:b/>
          <w:bCs/>
        </w:rPr>
        <w:t xml:space="preserve">Traitement in utéro </w:t>
      </w:r>
      <w:r w:rsidRPr="00516F71">
        <w:rPr>
          <w:rFonts w:cstheme="minorHAnsi"/>
        </w:rPr>
        <w:t>dans certains cas lorsque le</w:t>
      </w:r>
      <w:r>
        <w:rPr>
          <w:rFonts w:cstheme="minorHAnsi"/>
        </w:rPr>
        <w:t xml:space="preserve"> </w:t>
      </w:r>
      <w:proofErr w:type="spellStart"/>
      <w:r w:rsidRPr="00516F71">
        <w:rPr>
          <w:rFonts w:cstheme="minorHAnsi"/>
        </w:rPr>
        <w:t>foetus</w:t>
      </w:r>
      <w:proofErr w:type="spellEnd"/>
      <w:r w:rsidRPr="00516F71">
        <w:rPr>
          <w:rFonts w:cstheme="minorHAnsi"/>
        </w:rPr>
        <w:t xml:space="preserve"> est malade</w:t>
      </w: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16F71">
        <w:rPr>
          <w:rFonts w:cstheme="minorHAnsi"/>
        </w:rPr>
        <w:t>• La conduite du raisonnement repose en grande</w:t>
      </w:r>
      <w:r>
        <w:rPr>
          <w:rFonts w:cstheme="minorHAnsi"/>
        </w:rPr>
        <w:t xml:space="preserve"> </w:t>
      </w:r>
      <w:r w:rsidRPr="00516F71">
        <w:rPr>
          <w:rFonts w:cstheme="minorHAnsi"/>
        </w:rPr>
        <w:t>partie sur des examens biologiques dont</w:t>
      </w:r>
      <w:r>
        <w:rPr>
          <w:rFonts w:cstheme="minorHAnsi"/>
        </w:rPr>
        <w:t xml:space="preserve"> </w:t>
      </w:r>
      <w:r w:rsidRPr="00516F71">
        <w:rPr>
          <w:rFonts w:cstheme="minorHAnsi"/>
        </w:rPr>
        <w:t>l’interprétation n’est pas toujours simple.</w:t>
      </w: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16F71" w:rsidRDefault="00516F71" w:rsidP="00516F71">
      <w:pPr>
        <w:pStyle w:val="Titre1"/>
      </w:pPr>
      <w:r>
        <w:lastRenderedPageBreak/>
        <w:t>Syphilis</w:t>
      </w:r>
    </w:p>
    <w:p w:rsidR="00516F71" w:rsidRPr="00516F71" w:rsidRDefault="00516F71" w:rsidP="00516F71">
      <w:pPr>
        <w:rPr>
          <w:sz w:val="4"/>
          <w:szCs w:val="4"/>
        </w:rPr>
      </w:pPr>
    </w:p>
    <w:p w:rsidR="00516F71" w:rsidRPr="00516F71" w:rsidRDefault="00516F71" w:rsidP="00516F71">
      <w:pPr>
        <w:pStyle w:val="Titre2"/>
      </w:pPr>
      <w:r w:rsidRPr="00516F71">
        <w:t>Introduction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 xml:space="preserve">• Syphilis : </w:t>
      </w:r>
      <w:r w:rsidRPr="00516F71">
        <w:rPr>
          <w:rFonts w:cstheme="minorHAnsi"/>
          <w:b/>
          <w:bCs/>
          <w:color w:val="000000"/>
        </w:rPr>
        <w:t xml:space="preserve">IST cosmopolite </w:t>
      </w:r>
      <w:r w:rsidRPr="00516F71">
        <w:rPr>
          <w:rFonts w:cstheme="minorHAnsi"/>
          <w:color w:val="000000"/>
        </w:rPr>
        <w:t>chronique, toujours</w:t>
      </w:r>
      <w:r>
        <w:rPr>
          <w:rFonts w:cstheme="minorHAnsi"/>
          <w:color w:val="000000"/>
        </w:rPr>
        <w:t xml:space="preserve"> </w:t>
      </w:r>
      <w:r w:rsidRPr="00516F71">
        <w:rPr>
          <w:rFonts w:cstheme="minorHAnsi"/>
          <w:color w:val="000000"/>
        </w:rPr>
        <w:t>d’actualité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>• Agent étiologique :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 xml:space="preserve">- </w:t>
      </w:r>
      <w:proofErr w:type="spellStart"/>
      <w:r w:rsidRPr="00516F71">
        <w:rPr>
          <w:rFonts w:cstheme="minorHAnsi"/>
          <w:i/>
          <w:iCs/>
          <w:color w:val="000000"/>
        </w:rPr>
        <w:t>Treponema</w:t>
      </w:r>
      <w:proofErr w:type="spellEnd"/>
      <w:r w:rsidRPr="00516F71">
        <w:rPr>
          <w:rFonts w:cstheme="minorHAnsi"/>
          <w:i/>
          <w:iCs/>
          <w:color w:val="000000"/>
        </w:rPr>
        <w:t xml:space="preserve"> pallidum </w:t>
      </w:r>
      <w:proofErr w:type="spellStart"/>
      <w:r w:rsidRPr="00516F71">
        <w:rPr>
          <w:rFonts w:cstheme="minorHAnsi"/>
          <w:i/>
          <w:iCs/>
          <w:color w:val="000000"/>
        </w:rPr>
        <w:t>subsp</w:t>
      </w:r>
      <w:proofErr w:type="spellEnd"/>
      <w:r w:rsidRPr="00516F71">
        <w:rPr>
          <w:rFonts w:cstheme="minorHAnsi"/>
          <w:i/>
          <w:iCs/>
          <w:color w:val="000000"/>
        </w:rPr>
        <w:t xml:space="preserve"> pallidum </w:t>
      </w:r>
      <w:r w:rsidRPr="00516F71">
        <w:rPr>
          <w:rFonts w:cstheme="minorHAnsi"/>
          <w:color w:val="000000"/>
        </w:rPr>
        <w:t>(spirochète)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>- Bactérie spécifiquement humaine, très fragile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>• Pas de porteurs sains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E36C0A" w:themeColor="accent6" w:themeShade="BF"/>
          <w:u w:val="single"/>
        </w:rPr>
      </w:pPr>
      <w:r w:rsidRPr="00516F71">
        <w:rPr>
          <w:rFonts w:cstheme="minorHAnsi"/>
          <w:color w:val="E36C0A" w:themeColor="accent6" w:themeShade="BF"/>
          <w:u w:val="single"/>
        </w:rPr>
        <w:t xml:space="preserve">2014 </w:t>
      </w:r>
      <w:proofErr w:type="spellStart"/>
      <w:r w:rsidRPr="00516F71">
        <w:rPr>
          <w:rFonts w:cstheme="minorHAnsi"/>
          <w:color w:val="E36C0A" w:themeColor="accent6" w:themeShade="BF"/>
          <w:u w:val="single"/>
        </w:rPr>
        <w:t>European</w:t>
      </w:r>
      <w:proofErr w:type="spellEnd"/>
      <w:r w:rsidRPr="00516F71">
        <w:rPr>
          <w:rFonts w:cstheme="minorHAnsi"/>
          <w:color w:val="E36C0A" w:themeColor="accent6" w:themeShade="BF"/>
          <w:u w:val="single"/>
        </w:rPr>
        <w:t xml:space="preserve"> Guideline on the management of syphilis</w:t>
      </w: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516F71">
        <w:rPr>
          <w:rFonts w:cstheme="minorHAnsi"/>
          <w:color w:val="000000"/>
        </w:rPr>
        <w:t xml:space="preserve">Syphilis </w:t>
      </w:r>
      <w:r w:rsidRPr="00516F71">
        <w:rPr>
          <w:rFonts w:cstheme="minorHAnsi"/>
          <w:i/>
          <w:iCs/>
          <w:color w:val="000000"/>
        </w:rPr>
        <w:t xml:space="preserve">infection systémique humaine </w:t>
      </w:r>
      <w:r w:rsidRPr="00516F71">
        <w:rPr>
          <w:rFonts w:cstheme="minorHAnsi"/>
          <w:color w:val="000000"/>
        </w:rPr>
        <w:t xml:space="preserve">due à </w:t>
      </w:r>
      <w:proofErr w:type="spellStart"/>
      <w:r w:rsidRPr="00516F71">
        <w:rPr>
          <w:rFonts w:cstheme="minorHAnsi"/>
          <w:i/>
          <w:iCs/>
          <w:color w:val="000000"/>
        </w:rPr>
        <w:t>Treponema</w:t>
      </w:r>
      <w:proofErr w:type="spellEnd"/>
      <w:r w:rsidRPr="00516F71">
        <w:rPr>
          <w:rFonts w:cstheme="minorHAnsi"/>
          <w:i/>
          <w:iCs/>
          <w:color w:val="000000"/>
        </w:rPr>
        <w:t xml:space="preserve"> pallidum </w:t>
      </w:r>
      <w:proofErr w:type="spellStart"/>
      <w:r w:rsidRPr="00516F71">
        <w:rPr>
          <w:rFonts w:cstheme="minorHAnsi"/>
          <w:i/>
          <w:iCs/>
          <w:color w:val="000000"/>
        </w:rPr>
        <w:t>subsp</w:t>
      </w:r>
      <w:proofErr w:type="spellEnd"/>
      <w:r>
        <w:rPr>
          <w:rFonts w:cstheme="minorHAnsi"/>
          <w:i/>
          <w:iCs/>
          <w:color w:val="000000"/>
        </w:rPr>
        <w:t xml:space="preserve"> </w:t>
      </w:r>
      <w:r w:rsidRPr="00516F71">
        <w:rPr>
          <w:rFonts w:cstheme="minorHAnsi"/>
          <w:i/>
          <w:iCs/>
          <w:color w:val="000000"/>
        </w:rPr>
        <w:t xml:space="preserve">pallidum </w:t>
      </w:r>
      <w:r w:rsidRPr="00516F71">
        <w:rPr>
          <w:rFonts w:cstheme="minorHAnsi"/>
          <w:color w:val="000000"/>
        </w:rPr>
        <w:t xml:space="preserve">, classée en </w:t>
      </w:r>
      <w:r w:rsidRPr="00516F71">
        <w:rPr>
          <w:rFonts w:cstheme="minorHAnsi"/>
          <w:i/>
          <w:iCs/>
          <w:color w:val="000000"/>
        </w:rPr>
        <w:t xml:space="preserve">syphilis acquise </w:t>
      </w:r>
      <w:r w:rsidRPr="00516F71">
        <w:rPr>
          <w:rFonts w:cstheme="minorHAnsi"/>
          <w:color w:val="000000"/>
        </w:rPr>
        <w:t xml:space="preserve">et </w:t>
      </w:r>
      <w:r w:rsidRPr="00516F71">
        <w:rPr>
          <w:rFonts w:cstheme="minorHAnsi"/>
          <w:i/>
          <w:iCs/>
          <w:color w:val="000000"/>
        </w:rPr>
        <w:t>syphilis congénitale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16"/>
          <w:szCs w:val="16"/>
        </w:rPr>
      </w:pPr>
    </w:p>
    <w:p w:rsidR="00516F71" w:rsidRDefault="00516F71" w:rsidP="00516F71">
      <w:pPr>
        <w:pStyle w:val="Titre2"/>
      </w:pPr>
      <w:r>
        <w:t>Epidémiologie actuelle</w:t>
      </w:r>
    </w:p>
    <w:p w:rsidR="00516F71" w:rsidRPr="003B203C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B203C">
        <w:rPr>
          <w:rFonts w:cstheme="minorHAnsi"/>
        </w:rPr>
        <w:t xml:space="preserve">• </w:t>
      </w:r>
      <w:r w:rsidRPr="003B203C">
        <w:rPr>
          <w:rFonts w:cstheme="minorHAnsi"/>
          <w:b/>
          <w:bCs/>
        </w:rPr>
        <w:t xml:space="preserve">L’OMS </w:t>
      </w:r>
      <w:r w:rsidRPr="003B203C">
        <w:rPr>
          <w:rFonts w:cstheme="minorHAnsi"/>
        </w:rPr>
        <w:t xml:space="preserve">en 2015 estime à </w:t>
      </w:r>
      <w:r w:rsidRPr="003B203C">
        <w:rPr>
          <w:rFonts w:cstheme="minorHAnsi"/>
          <w:b/>
          <w:bCs/>
        </w:rPr>
        <w:t>12 millions le nombre de personnes infecté chaque année</w:t>
      </w:r>
    </w:p>
    <w:p w:rsidR="00516F71" w:rsidRPr="003B203C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B203C">
        <w:rPr>
          <w:rFonts w:cstheme="minorHAnsi"/>
          <w:b/>
          <w:bCs/>
        </w:rPr>
        <w:t xml:space="preserve">90% des cas </w:t>
      </w:r>
      <w:r w:rsidRPr="003B203C">
        <w:rPr>
          <w:rFonts w:cstheme="minorHAnsi"/>
        </w:rPr>
        <w:t>: pays en voie de développement</w:t>
      </w:r>
    </w:p>
    <w:p w:rsidR="00516F71" w:rsidRPr="003B203C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B203C">
        <w:rPr>
          <w:rFonts w:cstheme="minorHAnsi"/>
          <w:b/>
          <w:bCs/>
        </w:rPr>
        <w:t xml:space="preserve">Syphilis congénitale </w:t>
      </w:r>
      <w:r w:rsidRPr="003B203C">
        <w:rPr>
          <w:rFonts w:cstheme="minorHAnsi"/>
        </w:rPr>
        <w:t xml:space="preserve">est responsable de plus de </w:t>
      </w:r>
      <w:r w:rsidRPr="003B203C">
        <w:rPr>
          <w:rFonts w:cstheme="minorHAnsi"/>
          <w:b/>
          <w:bCs/>
        </w:rPr>
        <w:t>500 000 décès/an</w:t>
      </w:r>
    </w:p>
    <w:p w:rsidR="00516F71" w:rsidRPr="003B203C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B203C">
        <w:rPr>
          <w:rFonts w:cstheme="minorHAnsi"/>
          <w:b/>
          <w:bCs/>
          <w:sz w:val="24"/>
          <w:szCs w:val="24"/>
        </w:rPr>
        <w:t>==&gt;</w:t>
      </w:r>
      <w:r w:rsidRPr="003B203C">
        <w:rPr>
          <w:rFonts w:cstheme="minorHAnsi"/>
          <w:b/>
          <w:bCs/>
        </w:rPr>
        <w:t xml:space="preserve"> Objectif principal de l’OMS </w:t>
      </w:r>
      <w:r w:rsidRPr="003B203C">
        <w:rPr>
          <w:rFonts w:cstheme="minorHAnsi"/>
        </w:rPr>
        <w:t>Prévention de la syphilis congénitale</w:t>
      </w:r>
    </w:p>
    <w:p w:rsidR="00516F71" w:rsidRPr="003B203C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r w:rsidRPr="003B203C">
        <w:rPr>
          <w:rFonts w:cstheme="minorHAnsi"/>
        </w:rPr>
        <w:t xml:space="preserve">• </w:t>
      </w:r>
      <w:r w:rsidRPr="003B203C">
        <w:rPr>
          <w:rFonts w:cstheme="minorHAnsi"/>
          <w:b/>
          <w:bCs/>
        </w:rPr>
        <w:t xml:space="preserve">Recrudescence </w:t>
      </w:r>
      <w:r w:rsidRPr="003B203C">
        <w:rPr>
          <w:rFonts w:cstheme="minorHAnsi"/>
        </w:rPr>
        <w:t xml:space="preserve">de la syphilis </w:t>
      </w:r>
      <w:r w:rsidRPr="003B203C">
        <w:rPr>
          <w:rFonts w:cstheme="minorHAnsi"/>
          <w:b/>
          <w:bCs/>
        </w:rPr>
        <w:t xml:space="preserve">depuis 2000 </w:t>
      </w:r>
      <w:r w:rsidRPr="003B203C">
        <w:rPr>
          <w:rFonts w:cstheme="minorHAnsi"/>
        </w:rPr>
        <w:t xml:space="preserve">en </w:t>
      </w:r>
      <w:r w:rsidRPr="003B203C">
        <w:rPr>
          <w:rFonts w:cstheme="minorHAnsi"/>
          <w:b/>
          <w:bCs/>
        </w:rPr>
        <w:t xml:space="preserve">Europe </w:t>
      </w:r>
      <w:r w:rsidRPr="003B203C">
        <w:rPr>
          <w:rFonts w:cstheme="minorHAnsi"/>
        </w:rPr>
        <w:t>(</w:t>
      </w:r>
      <w:r w:rsidRPr="003B203C">
        <w:rPr>
          <w:rFonts w:cstheme="minorHAnsi"/>
          <w:i/>
          <w:iCs/>
        </w:rPr>
        <w:t>Forts contrastes Est-Ouest</w:t>
      </w:r>
      <w:r w:rsidRPr="003B203C">
        <w:rPr>
          <w:rFonts w:cstheme="minorHAnsi"/>
        </w:rPr>
        <w:t>) ,</w:t>
      </w:r>
      <w:r w:rsidRPr="003B203C">
        <w:rPr>
          <w:rFonts w:cstheme="minorHAnsi"/>
          <w:b/>
          <w:bCs/>
        </w:rPr>
        <w:t>USA</w:t>
      </w:r>
      <w:r w:rsidRPr="003B203C">
        <w:rPr>
          <w:rFonts w:cstheme="minorHAnsi"/>
        </w:rPr>
        <w:t xml:space="preserve">, </w:t>
      </w:r>
      <w:r w:rsidRPr="003B203C">
        <w:rPr>
          <w:rFonts w:cstheme="minorHAnsi"/>
          <w:b/>
          <w:bCs/>
        </w:rPr>
        <w:t>Australie</w:t>
      </w:r>
    </w:p>
    <w:p w:rsidR="00516F71" w:rsidRPr="003B203C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B203C">
        <w:rPr>
          <w:rFonts w:cstheme="minorHAnsi"/>
        </w:rPr>
        <w:t xml:space="preserve">• </w:t>
      </w:r>
      <w:r w:rsidRPr="003B203C">
        <w:rPr>
          <w:rFonts w:cstheme="minorHAnsi"/>
          <w:b/>
          <w:bCs/>
        </w:rPr>
        <w:t xml:space="preserve">Europe de l’Ouest </w:t>
      </w:r>
      <w:r w:rsidRPr="003B203C">
        <w:rPr>
          <w:rFonts w:cstheme="minorHAnsi"/>
        </w:rPr>
        <w:t>(</w:t>
      </w:r>
      <w:r w:rsidRPr="003B203C">
        <w:rPr>
          <w:rFonts w:cstheme="minorHAnsi"/>
          <w:i/>
          <w:iCs/>
        </w:rPr>
        <w:t>France, Irlande, Royaume Unis</w:t>
      </w:r>
      <w:r w:rsidRPr="003B203C">
        <w:rPr>
          <w:rFonts w:cstheme="minorHAnsi"/>
        </w:rPr>
        <w:t xml:space="preserve">…) et sur les </w:t>
      </w:r>
      <w:r w:rsidRPr="003B203C">
        <w:rPr>
          <w:rFonts w:cstheme="minorHAnsi"/>
          <w:b/>
          <w:bCs/>
        </w:rPr>
        <w:t>côtes des Etats Unis</w:t>
      </w:r>
      <w:r w:rsidRPr="003B203C">
        <w:rPr>
          <w:rFonts w:cstheme="minorHAnsi"/>
        </w:rPr>
        <w:t xml:space="preserve">, </w:t>
      </w:r>
      <w:r w:rsidRPr="003B203C">
        <w:rPr>
          <w:rFonts w:cstheme="minorHAnsi"/>
          <w:b/>
          <w:bCs/>
        </w:rPr>
        <w:t xml:space="preserve">l’épidémie prédomine </w:t>
      </w:r>
      <w:r w:rsidRPr="003B203C">
        <w:rPr>
          <w:rFonts w:cstheme="minorHAnsi"/>
        </w:rPr>
        <w:t xml:space="preserve">chez les </w:t>
      </w:r>
      <w:r w:rsidRPr="003B203C">
        <w:rPr>
          <w:rFonts w:cstheme="minorHAnsi"/>
          <w:b/>
          <w:bCs/>
        </w:rPr>
        <w:t xml:space="preserve">homosexuels masculins et </w:t>
      </w:r>
      <w:r w:rsidRPr="003B203C">
        <w:rPr>
          <w:rFonts w:cstheme="minorHAnsi"/>
        </w:rPr>
        <w:t xml:space="preserve">les patients </w:t>
      </w:r>
      <w:r w:rsidRPr="003B203C">
        <w:rPr>
          <w:rFonts w:cstheme="minorHAnsi"/>
          <w:b/>
          <w:bCs/>
        </w:rPr>
        <w:t>infectés par le VIH</w:t>
      </w:r>
    </w:p>
    <w:p w:rsidR="00516F71" w:rsidRPr="003B203C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B203C">
        <w:rPr>
          <w:rFonts w:cstheme="minorHAnsi"/>
        </w:rPr>
        <w:t xml:space="preserve">• En </w:t>
      </w:r>
      <w:r w:rsidRPr="003B203C">
        <w:rPr>
          <w:rFonts w:cstheme="minorHAnsi"/>
          <w:b/>
          <w:bCs/>
        </w:rPr>
        <w:t xml:space="preserve">Europe de l’Est </w:t>
      </w:r>
      <w:r w:rsidRPr="003B203C">
        <w:rPr>
          <w:rFonts w:cstheme="minorHAnsi"/>
        </w:rPr>
        <w:t xml:space="preserve">et dans </w:t>
      </w:r>
      <w:r w:rsidRPr="003B203C">
        <w:rPr>
          <w:rFonts w:cstheme="minorHAnsi"/>
          <w:b/>
          <w:bCs/>
        </w:rPr>
        <w:t>l’Ex-URSS</w:t>
      </w:r>
      <w:r w:rsidRPr="003B203C">
        <w:rPr>
          <w:rFonts w:cstheme="minorHAnsi"/>
        </w:rPr>
        <w:t xml:space="preserve">, le </w:t>
      </w:r>
      <w:r w:rsidRPr="003B203C">
        <w:rPr>
          <w:rFonts w:cstheme="minorHAnsi"/>
          <w:b/>
          <w:bCs/>
        </w:rPr>
        <w:t xml:space="preserve">Sud des Etats Unis </w:t>
      </w:r>
      <w:r w:rsidRPr="003B203C">
        <w:rPr>
          <w:rFonts w:cstheme="minorHAnsi"/>
        </w:rPr>
        <w:t xml:space="preserve">la syphilis est davantage liée à la </w:t>
      </w:r>
      <w:r w:rsidRPr="003B203C">
        <w:rPr>
          <w:rFonts w:cstheme="minorHAnsi"/>
          <w:b/>
          <w:bCs/>
        </w:rPr>
        <w:t xml:space="preserve">prostitution </w:t>
      </w:r>
      <w:r w:rsidRPr="003B203C">
        <w:rPr>
          <w:rFonts w:cstheme="minorHAnsi"/>
        </w:rPr>
        <w:t xml:space="preserve">et à </w:t>
      </w:r>
      <w:r w:rsidRPr="003B203C">
        <w:rPr>
          <w:rFonts w:cstheme="minorHAnsi"/>
          <w:b/>
          <w:bCs/>
        </w:rPr>
        <w:t>l’usage de</w:t>
      </w:r>
      <w:r w:rsidRPr="003B203C">
        <w:rPr>
          <w:rFonts w:cstheme="minorHAnsi"/>
        </w:rPr>
        <w:t xml:space="preserve"> </w:t>
      </w:r>
      <w:r w:rsidRPr="003B203C">
        <w:rPr>
          <w:rFonts w:cstheme="minorHAnsi"/>
          <w:b/>
          <w:bCs/>
        </w:rPr>
        <w:t>drogues IV</w:t>
      </w:r>
    </w:p>
    <w:p w:rsidR="00C474D5" w:rsidRPr="003B203C" w:rsidRDefault="00C474D5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516F71" w:rsidRDefault="00516F71" w:rsidP="00516F71">
      <w:pPr>
        <w:pStyle w:val="Titre2"/>
      </w:pPr>
      <w:r>
        <w:t>Syphilis /Modes de Transmission</w:t>
      </w:r>
    </w:p>
    <w:p w:rsidR="00516F71" w:rsidRPr="00516F71" w:rsidRDefault="00C474D5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FF"/>
        </w:rPr>
      </w:pPr>
      <w:r w:rsidRPr="00C474D5">
        <w:rPr>
          <w:rFonts w:cstheme="minorHAnsi"/>
          <w:noProof/>
          <w:color w:val="000000"/>
          <w:lang w:eastAsia="en-US"/>
        </w:rPr>
        <w:pict>
          <v:shape id="_x0000_s1063" type="#_x0000_t202" style="position:absolute;margin-left:226.5pt;margin-top:8.5pt;width:113.2pt;height:28.9pt;z-index:251664384;mso-width-relative:margin;mso-height-relative:margin" strokecolor="white [3212]">
            <v:textbox>
              <w:txbxContent>
                <w:p w:rsidR="00132020" w:rsidRDefault="00132020" w:rsidP="00C474D5">
                  <w:r>
                    <w:rPr>
                      <w:rFonts w:cstheme="minorHAnsi"/>
                      <w:b/>
                      <w:bCs/>
                      <w:color w:val="0000FF"/>
                    </w:rPr>
                    <w:t xml:space="preserve">Syphilis  </w:t>
                  </w:r>
                  <w:r w:rsidRPr="00516F71">
                    <w:rPr>
                      <w:rFonts w:cstheme="minorHAnsi"/>
                      <w:b/>
                      <w:bCs/>
                      <w:color w:val="0000FF"/>
                    </w:rPr>
                    <w:t>acquise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2" type="#_x0000_t88" style="position:absolute;margin-left:214.9pt;margin-top:2.9pt;width:7.15pt;height:39pt;z-index:251662336"/>
        </w:pict>
      </w:r>
      <w:r w:rsidR="00516F71" w:rsidRPr="00516F71">
        <w:rPr>
          <w:rFonts w:cstheme="minorHAnsi"/>
          <w:color w:val="000000"/>
        </w:rPr>
        <w:t xml:space="preserve">• </w:t>
      </w:r>
      <w:r w:rsidR="00516F71" w:rsidRPr="00516F71">
        <w:rPr>
          <w:rFonts w:cstheme="minorHAnsi"/>
          <w:b/>
          <w:bCs/>
          <w:color w:val="000000"/>
        </w:rPr>
        <w:t xml:space="preserve">Directe </w:t>
      </w:r>
      <w:r w:rsidR="00516F71" w:rsidRPr="00516F71">
        <w:rPr>
          <w:rFonts w:cstheme="minorHAnsi"/>
          <w:color w:val="000000"/>
        </w:rPr>
        <w:t xml:space="preserve">: lors de rapports sexuels </w:t>
      </w:r>
      <w:r w:rsidR="00516F71" w:rsidRPr="00516F71">
        <w:rPr>
          <w:rFonts w:cstheme="minorHAnsi"/>
          <w:b/>
          <w:bCs/>
          <w:color w:val="000000"/>
        </w:rPr>
        <w:t xml:space="preserve">+++ </w:t>
      </w:r>
    </w:p>
    <w:p w:rsidR="00C474D5" w:rsidRDefault="00516F71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 xml:space="preserve">• </w:t>
      </w:r>
      <w:r w:rsidRPr="00516F71">
        <w:rPr>
          <w:rFonts w:cstheme="minorHAnsi"/>
          <w:b/>
          <w:bCs/>
          <w:color w:val="000000"/>
        </w:rPr>
        <w:t xml:space="preserve">Voie sanguine </w:t>
      </w:r>
      <w:r w:rsidRPr="00516F71">
        <w:rPr>
          <w:rFonts w:cstheme="minorHAnsi"/>
          <w:color w:val="000000"/>
        </w:rPr>
        <w:t xml:space="preserve">: exceptionnelle </w:t>
      </w:r>
    </w:p>
    <w:p w:rsidR="00516F71" w:rsidRPr="00516F71" w:rsidRDefault="00516F71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FF"/>
        </w:rPr>
      </w:pPr>
      <w:r w:rsidRPr="00516F71">
        <w:rPr>
          <w:rFonts w:cstheme="minorHAnsi"/>
          <w:color w:val="000000"/>
        </w:rPr>
        <w:t>(dépistage chez le donneur de sang et de tissu)</w:t>
      </w:r>
    </w:p>
    <w:p w:rsidR="00C474D5" w:rsidRDefault="00C474D5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C474D5">
        <w:rPr>
          <w:rFonts w:cstheme="minorHAnsi"/>
          <w:b/>
          <w:bCs/>
          <w:noProof/>
          <w:color w:val="000000"/>
          <w:lang w:eastAsia="en-US"/>
        </w:rPr>
        <w:pict>
          <v:shape id="_x0000_s1065" type="#_x0000_t202" style="position:absolute;margin-left:226.5pt;margin-top:1.6pt;width:126.25pt;height:22.5pt;z-index:251667456;mso-width-relative:margin;mso-height-relative:margin" strokecolor="white [3212]">
            <v:textbox>
              <w:txbxContent>
                <w:p w:rsidR="00132020" w:rsidRDefault="00132020" w:rsidP="00C474D5">
                  <w:r w:rsidRPr="00516F71">
                    <w:rPr>
                      <w:rFonts w:cstheme="minorHAnsi"/>
                      <w:b/>
                      <w:bCs/>
                      <w:color w:val="0000FF"/>
                    </w:rPr>
                    <w:t xml:space="preserve">Syphilis </w:t>
                  </w:r>
                  <w:r>
                    <w:rPr>
                      <w:rFonts w:cstheme="minorHAnsi"/>
                      <w:b/>
                      <w:bCs/>
                      <w:color w:val="0000FF"/>
                    </w:rPr>
                    <w:t xml:space="preserve"> </w:t>
                  </w:r>
                  <w:r w:rsidRPr="00516F71">
                    <w:rPr>
                      <w:rFonts w:cstheme="minorHAnsi"/>
                      <w:b/>
                      <w:bCs/>
                      <w:color w:val="0000FF"/>
                    </w:rPr>
                    <w:t>congénitale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4" type="#_x0000_t13" style="position:absolute;margin-left:176.65pt;margin-top:5.35pt;width:45.4pt;height:13.5pt;z-index:251665408"/>
        </w:pict>
      </w:r>
      <w:r w:rsidR="00516F71" w:rsidRPr="00516F71">
        <w:rPr>
          <w:rFonts w:cstheme="minorHAnsi"/>
          <w:color w:val="000000"/>
        </w:rPr>
        <w:t xml:space="preserve">• </w:t>
      </w:r>
      <w:r w:rsidR="00516F71" w:rsidRPr="00516F71">
        <w:rPr>
          <w:rFonts w:cstheme="minorHAnsi"/>
          <w:b/>
          <w:bCs/>
          <w:color w:val="000000"/>
        </w:rPr>
        <w:t xml:space="preserve">Voie </w:t>
      </w:r>
      <w:proofErr w:type="spellStart"/>
      <w:r w:rsidR="00516F71" w:rsidRPr="00516F71">
        <w:rPr>
          <w:rFonts w:cstheme="minorHAnsi"/>
          <w:b/>
          <w:bCs/>
          <w:color w:val="000000"/>
        </w:rPr>
        <w:t>transplacentaire</w:t>
      </w:r>
      <w:proofErr w:type="spellEnd"/>
      <w:r w:rsidR="00516F71" w:rsidRPr="00516F71">
        <w:rPr>
          <w:rFonts w:cstheme="minorHAnsi"/>
          <w:b/>
          <w:bCs/>
          <w:color w:val="000000"/>
        </w:rPr>
        <w:t xml:space="preserve"> </w:t>
      </w:r>
    </w:p>
    <w:p w:rsidR="00516F71" w:rsidRDefault="00516F71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>(dépistage chez la femme enceinte)</w:t>
      </w: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 xml:space="preserve">• La </w:t>
      </w:r>
      <w:r w:rsidRPr="00516F71">
        <w:rPr>
          <w:rFonts w:cstheme="minorHAnsi"/>
          <w:b/>
          <w:bCs/>
          <w:color w:val="000000"/>
        </w:rPr>
        <w:t xml:space="preserve">Contamination </w:t>
      </w:r>
      <w:proofErr w:type="spellStart"/>
      <w:r w:rsidRPr="00516F71">
        <w:rPr>
          <w:rFonts w:cstheme="minorHAnsi"/>
          <w:b/>
          <w:bCs/>
          <w:color w:val="000000"/>
        </w:rPr>
        <w:t>foetale</w:t>
      </w:r>
      <w:proofErr w:type="spellEnd"/>
      <w:r w:rsidRPr="00516F71">
        <w:rPr>
          <w:rFonts w:cstheme="minorHAnsi"/>
          <w:b/>
          <w:bCs/>
          <w:color w:val="000000"/>
        </w:rPr>
        <w:t xml:space="preserve"> </w:t>
      </w:r>
      <w:r w:rsidRPr="00516F71">
        <w:rPr>
          <w:rFonts w:cstheme="minorHAnsi"/>
          <w:color w:val="000000"/>
        </w:rPr>
        <w:t xml:space="preserve">est </w:t>
      </w:r>
      <w:r w:rsidRPr="00516F71">
        <w:rPr>
          <w:rFonts w:cstheme="minorHAnsi"/>
          <w:b/>
          <w:bCs/>
          <w:color w:val="000000"/>
        </w:rPr>
        <w:t xml:space="preserve">maximale </w:t>
      </w:r>
      <w:r w:rsidRPr="00516F71">
        <w:rPr>
          <w:rFonts w:cstheme="minorHAnsi"/>
          <w:color w:val="000000"/>
        </w:rPr>
        <w:t>durant la 2éme moitié</w:t>
      </w:r>
      <w:r>
        <w:rPr>
          <w:rFonts w:cstheme="minorHAnsi"/>
          <w:color w:val="000000"/>
        </w:rPr>
        <w:t xml:space="preserve"> </w:t>
      </w:r>
      <w:r w:rsidRPr="00516F71">
        <w:rPr>
          <w:rFonts w:cstheme="minorHAnsi"/>
          <w:color w:val="000000"/>
        </w:rPr>
        <w:t xml:space="preserve">de grossesse à partir du </w:t>
      </w:r>
      <w:r w:rsidRPr="00516F71">
        <w:rPr>
          <w:rFonts w:cstheme="minorHAnsi"/>
          <w:b/>
          <w:bCs/>
          <w:color w:val="000000"/>
        </w:rPr>
        <w:t>4 et 5éme mois de grossesse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FF"/>
        </w:rPr>
      </w:pPr>
      <w:r w:rsidRPr="00516F71">
        <w:rPr>
          <w:rFonts w:cstheme="minorHAnsi"/>
          <w:color w:val="0000FF"/>
        </w:rPr>
        <w:t>Passage possible des tréponèmes dès la 2ème semaine de grossesse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516F71">
        <w:rPr>
          <w:rFonts w:cstheme="minorHAnsi"/>
          <w:color w:val="000000"/>
        </w:rPr>
        <w:t xml:space="preserve">• La Contamination </w:t>
      </w:r>
      <w:proofErr w:type="spellStart"/>
      <w:r w:rsidRPr="00516F71">
        <w:rPr>
          <w:rFonts w:cstheme="minorHAnsi"/>
          <w:color w:val="000000"/>
        </w:rPr>
        <w:t>foetale</w:t>
      </w:r>
      <w:proofErr w:type="spellEnd"/>
      <w:r w:rsidRPr="00516F71">
        <w:rPr>
          <w:rFonts w:cstheme="minorHAnsi"/>
          <w:color w:val="000000"/>
        </w:rPr>
        <w:t xml:space="preserve">: </w:t>
      </w:r>
      <w:r w:rsidRPr="00516F71">
        <w:rPr>
          <w:rFonts w:cstheme="minorHAnsi"/>
          <w:b/>
          <w:bCs/>
          <w:color w:val="000000"/>
        </w:rPr>
        <w:t xml:space="preserve">voie </w:t>
      </w:r>
      <w:proofErr w:type="spellStart"/>
      <w:r w:rsidRPr="00516F71">
        <w:rPr>
          <w:rFonts w:cstheme="minorHAnsi"/>
          <w:b/>
          <w:bCs/>
          <w:color w:val="000000"/>
        </w:rPr>
        <w:t>transplacentaire</w:t>
      </w:r>
      <w:proofErr w:type="spellEnd"/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 xml:space="preserve">• </w:t>
      </w:r>
      <w:r w:rsidRPr="00516F71">
        <w:rPr>
          <w:rFonts w:cstheme="minorHAnsi"/>
          <w:b/>
          <w:bCs/>
          <w:color w:val="000000"/>
        </w:rPr>
        <w:t xml:space="preserve">La transmission </w:t>
      </w:r>
      <w:proofErr w:type="spellStart"/>
      <w:r w:rsidRPr="00516F71">
        <w:rPr>
          <w:rFonts w:cstheme="minorHAnsi"/>
          <w:b/>
          <w:bCs/>
          <w:color w:val="000000"/>
        </w:rPr>
        <w:t>maternofoetale</w:t>
      </w:r>
      <w:proofErr w:type="spellEnd"/>
      <w:r w:rsidRPr="00516F71">
        <w:rPr>
          <w:rFonts w:cstheme="minorHAnsi"/>
          <w:b/>
          <w:bCs/>
          <w:color w:val="000000"/>
        </w:rPr>
        <w:t xml:space="preserve"> </w:t>
      </w:r>
      <w:r w:rsidRPr="00516F71">
        <w:rPr>
          <w:rFonts w:cstheme="minorHAnsi"/>
          <w:color w:val="000000"/>
        </w:rPr>
        <w:t>est de: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>– 70% si la syphilis maternelle est primaire et non</w:t>
      </w:r>
      <w:r>
        <w:rPr>
          <w:rFonts w:cstheme="minorHAnsi"/>
          <w:color w:val="000000"/>
        </w:rPr>
        <w:t xml:space="preserve"> </w:t>
      </w:r>
      <w:r w:rsidRPr="00516F71">
        <w:rPr>
          <w:rFonts w:cstheme="minorHAnsi"/>
          <w:color w:val="000000"/>
        </w:rPr>
        <w:t>traitée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>– 40% si elle est latente précoce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516F71">
        <w:rPr>
          <w:rFonts w:cstheme="minorHAnsi"/>
          <w:color w:val="000000"/>
        </w:rPr>
        <w:t>– 10 % si elle est latente tardive</w:t>
      </w:r>
    </w:p>
    <w:p w:rsidR="00516F71" w:rsidRP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FF"/>
        </w:rPr>
      </w:pPr>
      <w:r w:rsidRPr="00516F71">
        <w:rPr>
          <w:rFonts w:cstheme="minorHAnsi"/>
          <w:color w:val="0000FF"/>
        </w:rPr>
        <w:lastRenderedPageBreak/>
        <w:t xml:space="preserve">La contamination </w:t>
      </w:r>
      <w:proofErr w:type="spellStart"/>
      <w:r w:rsidRPr="00516F71">
        <w:rPr>
          <w:rFonts w:cstheme="minorHAnsi"/>
          <w:color w:val="0000FF"/>
        </w:rPr>
        <w:t>foetale</w:t>
      </w:r>
      <w:proofErr w:type="spellEnd"/>
      <w:r w:rsidRPr="00516F71">
        <w:rPr>
          <w:rFonts w:cstheme="minorHAnsi"/>
          <w:color w:val="0000FF"/>
        </w:rPr>
        <w:t xml:space="preserve"> possible pendant 8 ans après la contamination de la</w:t>
      </w: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FF"/>
        </w:rPr>
      </w:pPr>
      <w:r w:rsidRPr="00516F71">
        <w:rPr>
          <w:rFonts w:cstheme="minorHAnsi"/>
          <w:color w:val="0000FF"/>
        </w:rPr>
        <w:t>mère en l’absence de traitement</w:t>
      </w:r>
    </w:p>
    <w:p w:rsidR="00C474D5" w:rsidRDefault="00C474D5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FF"/>
        </w:rPr>
      </w:pPr>
    </w:p>
    <w:p w:rsidR="00516F71" w:rsidRDefault="00516F71" w:rsidP="00516F7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FF"/>
        </w:rPr>
      </w:pPr>
      <w:r>
        <w:rPr>
          <w:rFonts w:cstheme="minorHAnsi"/>
          <w:b/>
          <w:bCs/>
          <w:noProof/>
          <w:color w:val="0000FF"/>
        </w:rPr>
        <w:drawing>
          <wp:inline distT="0" distB="0" distL="0" distR="0">
            <wp:extent cx="4992150" cy="4065224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169" cy="4066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D5" w:rsidRDefault="00C474D5" w:rsidP="00C474D5">
      <w:pPr>
        <w:pStyle w:val="Titre2"/>
      </w:pPr>
    </w:p>
    <w:p w:rsidR="00921847" w:rsidRPr="00921847" w:rsidRDefault="00921847" w:rsidP="00921847"/>
    <w:p w:rsidR="00C474D5" w:rsidRDefault="00C474D5" w:rsidP="00C474D5">
      <w:pPr>
        <w:pStyle w:val="Titre2"/>
      </w:pPr>
      <w:r>
        <w:t>Le diagnostic syphilis congénitale peut être suspecté in utéro</w:t>
      </w:r>
    </w:p>
    <w:p w:rsidR="00C474D5" w:rsidRPr="00C474D5" w:rsidRDefault="00C474D5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474D5">
        <w:rPr>
          <w:rFonts w:cstheme="minorHAnsi"/>
          <w:b/>
          <w:bCs/>
          <w:color w:val="FF0000"/>
        </w:rPr>
        <w:t>Signes non spécifiques</w:t>
      </w:r>
      <w:r w:rsidRPr="00C474D5">
        <w:rPr>
          <w:rFonts w:cstheme="minorHAnsi"/>
          <w:color w:val="000000"/>
        </w:rPr>
        <w:t xml:space="preserve">: hypotrophie, </w:t>
      </w:r>
      <w:proofErr w:type="spellStart"/>
      <w:r w:rsidRPr="00C474D5">
        <w:rPr>
          <w:rFonts w:cstheme="minorHAnsi"/>
          <w:color w:val="000000"/>
        </w:rPr>
        <w:t>oligoamnios</w:t>
      </w:r>
      <w:proofErr w:type="spellEnd"/>
    </w:p>
    <w:p w:rsidR="00C474D5" w:rsidRPr="00C474D5" w:rsidRDefault="00C474D5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C474D5">
        <w:rPr>
          <w:rFonts w:cstheme="minorHAnsi"/>
          <w:color w:val="FF0000"/>
        </w:rPr>
        <w:t xml:space="preserve">Des signes orientant vers une </w:t>
      </w:r>
      <w:proofErr w:type="spellStart"/>
      <w:r w:rsidRPr="00C474D5">
        <w:rPr>
          <w:rFonts w:cstheme="minorHAnsi"/>
          <w:color w:val="FF0000"/>
        </w:rPr>
        <w:t>foetopathie</w:t>
      </w:r>
      <w:proofErr w:type="spellEnd"/>
      <w:r>
        <w:rPr>
          <w:rFonts w:cstheme="minorHAnsi"/>
          <w:color w:val="FF0000"/>
        </w:rPr>
        <w:t xml:space="preserve"> </w:t>
      </w:r>
      <w:r w:rsidRPr="00C474D5">
        <w:rPr>
          <w:rFonts w:cstheme="minorHAnsi"/>
          <w:color w:val="FF0000"/>
        </w:rPr>
        <w:t>infectieuse</w:t>
      </w:r>
      <w:r w:rsidRPr="00C474D5">
        <w:rPr>
          <w:rFonts w:cstheme="minorHAnsi"/>
          <w:color w:val="000000"/>
        </w:rPr>
        <w:t>:</w:t>
      </w:r>
    </w:p>
    <w:p w:rsidR="00C474D5" w:rsidRPr="00C474D5" w:rsidRDefault="00C474D5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474D5">
        <w:rPr>
          <w:rFonts w:cstheme="minorHAnsi"/>
          <w:color w:val="000000"/>
        </w:rPr>
        <w:t>-</w:t>
      </w:r>
      <w:proofErr w:type="spellStart"/>
      <w:r w:rsidRPr="00C474D5">
        <w:rPr>
          <w:rFonts w:cstheme="minorHAnsi"/>
          <w:color w:val="000000"/>
        </w:rPr>
        <w:t>hydrops</w:t>
      </w:r>
      <w:proofErr w:type="spellEnd"/>
      <w:r w:rsidRPr="00C474D5">
        <w:rPr>
          <w:rFonts w:cstheme="minorHAnsi"/>
          <w:color w:val="000000"/>
        </w:rPr>
        <w:t xml:space="preserve"> </w:t>
      </w:r>
      <w:proofErr w:type="spellStart"/>
      <w:r w:rsidRPr="00C474D5">
        <w:rPr>
          <w:rFonts w:cstheme="minorHAnsi"/>
          <w:color w:val="000000"/>
        </w:rPr>
        <w:t>foetal</w:t>
      </w:r>
      <w:proofErr w:type="spellEnd"/>
      <w:r w:rsidRPr="00C474D5">
        <w:rPr>
          <w:rFonts w:cstheme="minorHAnsi"/>
          <w:color w:val="000000"/>
        </w:rPr>
        <w:t xml:space="preserve"> ou anasarque </w:t>
      </w:r>
      <w:proofErr w:type="spellStart"/>
      <w:r w:rsidRPr="00C474D5">
        <w:rPr>
          <w:rFonts w:cstheme="minorHAnsi"/>
          <w:color w:val="000000"/>
        </w:rPr>
        <w:t>foeoeto</w:t>
      </w:r>
      <w:proofErr w:type="spellEnd"/>
      <w:r w:rsidRPr="00C474D5">
        <w:rPr>
          <w:rFonts w:cstheme="minorHAnsi"/>
          <w:color w:val="000000"/>
        </w:rPr>
        <w:t>-placentaire</w:t>
      </w:r>
    </w:p>
    <w:p w:rsidR="00C474D5" w:rsidRPr="00C474D5" w:rsidRDefault="00C474D5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474D5">
        <w:rPr>
          <w:rFonts w:cstheme="minorHAnsi"/>
          <w:color w:val="000000"/>
        </w:rPr>
        <w:t>-Microcéphalie</w:t>
      </w:r>
    </w:p>
    <w:p w:rsidR="00C474D5" w:rsidRPr="00C474D5" w:rsidRDefault="00C474D5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474D5">
        <w:rPr>
          <w:rFonts w:cstheme="minorHAnsi"/>
          <w:color w:val="000000"/>
        </w:rPr>
        <w:t xml:space="preserve">-Intestin </w:t>
      </w:r>
      <w:proofErr w:type="spellStart"/>
      <w:r w:rsidRPr="00C474D5">
        <w:rPr>
          <w:rFonts w:cstheme="minorHAnsi"/>
          <w:color w:val="000000"/>
        </w:rPr>
        <w:t>hyperéchogène</w:t>
      </w:r>
      <w:proofErr w:type="spellEnd"/>
    </w:p>
    <w:p w:rsidR="00C474D5" w:rsidRPr="00C474D5" w:rsidRDefault="00C474D5" w:rsidP="00C474D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474D5">
        <w:rPr>
          <w:rFonts w:cstheme="minorHAnsi"/>
          <w:color w:val="000000"/>
        </w:rPr>
        <w:t>-</w:t>
      </w:r>
      <w:proofErr w:type="spellStart"/>
      <w:r w:rsidRPr="00C474D5">
        <w:rPr>
          <w:rFonts w:cstheme="minorHAnsi"/>
          <w:color w:val="000000"/>
        </w:rPr>
        <w:t>Hépatosplenomégalie</w:t>
      </w:r>
      <w:proofErr w:type="spellEnd"/>
    </w:p>
    <w:p w:rsidR="00BC6C5D" w:rsidRDefault="00C474D5" w:rsidP="00BC6C5D">
      <w:pPr>
        <w:rPr>
          <w:rFonts w:cstheme="minorHAnsi"/>
          <w:color w:val="000000"/>
        </w:rPr>
      </w:pPr>
      <w:r w:rsidRPr="00C474D5">
        <w:rPr>
          <w:rFonts w:cstheme="minorHAnsi"/>
          <w:color w:val="000000"/>
        </w:rPr>
        <w:t>-Augmentation de l’épaisseur du placenta</w:t>
      </w:r>
    </w:p>
    <w:p w:rsidR="00BC6C5D" w:rsidRPr="00BC6C5D" w:rsidRDefault="00C474D5" w:rsidP="00BC6C5D">
      <w:pPr>
        <w:pStyle w:val="Titre2"/>
      </w:pPr>
      <w:r>
        <w:lastRenderedPageBreak/>
        <w:t>Expression clinique syphilis congénitale</w:t>
      </w:r>
    </w:p>
    <w:p w:rsidR="00E85D89" w:rsidRPr="00E85D89" w:rsidRDefault="00BC6C5D" w:rsidP="00E85D89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Arial" w:hAnsi="Arial" w:cs="Arial"/>
          <w:noProof/>
          <w:color w:val="000000"/>
        </w:rPr>
        <w:pict>
          <v:shape id="_x0000_s1068" type="#_x0000_t88" style="position:absolute;margin-left:223.15pt;margin-top:1.3pt;width:7.15pt;height:23.6pt;z-index:251670528"/>
        </w:pict>
      </w:r>
      <w:r w:rsidRPr="00BC6C5D">
        <w:rPr>
          <w:rFonts w:ascii="Arial" w:hAnsi="Arial" w:cs="Arial"/>
          <w:noProof/>
          <w:color w:val="000000"/>
          <w:lang w:eastAsia="en-US"/>
        </w:rPr>
        <w:pict>
          <v:shape id="_x0000_s1067" type="#_x0000_t202" style="position:absolute;margin-left:239.45pt;margin-top:.9pt;width:68.1pt;height:28.65pt;z-index:251669504;mso-height-percent:200;mso-height-percent:200;mso-width-relative:margin;mso-height-relative:margin" strokecolor="white [3212]">
            <v:textbox style="mso-fit-shape-to-text:t">
              <w:txbxContent>
                <w:p w:rsidR="00132020" w:rsidRPr="00BC6C5D" w:rsidRDefault="00132020" w:rsidP="00BC6C5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,Bold" w:hAnsi="Calibri,Bold" w:cs="Calibri,Bold"/>
                      <w:color w:val="000000"/>
                      <w:sz w:val="18"/>
                      <w:szCs w:val="18"/>
                    </w:rPr>
                  </w:pPr>
                  <w:r w:rsidRPr="00BC6C5D">
                    <w:rPr>
                      <w:rFonts w:ascii="Calibri,Bold" w:hAnsi="Calibri,Bold" w:cs="Calibri,Bold"/>
                      <w:color w:val="000000"/>
                      <w:sz w:val="18"/>
                      <w:szCs w:val="18"/>
                    </w:rPr>
                    <w:t>10 à 50%</w:t>
                  </w:r>
                </w:p>
                <w:p w:rsidR="00132020" w:rsidRPr="00BC6C5D" w:rsidRDefault="00132020" w:rsidP="00BC6C5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,Bold" w:hAnsi="Calibri,Bold" w:cs="Calibri,Bold"/>
                      <w:color w:val="000000"/>
                      <w:sz w:val="18"/>
                      <w:szCs w:val="18"/>
                    </w:rPr>
                  </w:pPr>
                  <w:r w:rsidRPr="00BC6C5D">
                    <w:rPr>
                      <w:rFonts w:ascii="Calibri,Bold" w:hAnsi="Calibri,Bold" w:cs="Calibri,Bold"/>
                      <w:color w:val="000000"/>
                      <w:sz w:val="18"/>
                      <w:szCs w:val="18"/>
                    </w:rPr>
                    <w:t>des cas</w:t>
                  </w:r>
                </w:p>
              </w:txbxContent>
            </v:textbox>
          </v:shape>
        </w:pict>
      </w:r>
      <w:r w:rsidR="00E85D89" w:rsidRPr="00E85D89">
        <w:rPr>
          <w:rFonts w:ascii="Arial" w:hAnsi="Arial" w:cs="Arial"/>
          <w:color w:val="000000"/>
        </w:rPr>
        <w:t xml:space="preserve">• </w:t>
      </w:r>
      <w:r w:rsidR="00E85D89" w:rsidRPr="00E85D89">
        <w:rPr>
          <w:rFonts w:ascii="Calibri,Bold" w:hAnsi="Calibri,Bold" w:cs="Calibri,Bold"/>
          <w:b/>
          <w:bCs/>
          <w:color w:val="000000"/>
        </w:rPr>
        <w:t xml:space="preserve">Mort </w:t>
      </w:r>
      <w:proofErr w:type="spellStart"/>
      <w:r w:rsidR="00E85D89" w:rsidRPr="00E85D89">
        <w:rPr>
          <w:rFonts w:ascii="Calibri,Bold" w:hAnsi="Calibri,Bold" w:cs="Calibri,Bold"/>
          <w:b/>
          <w:bCs/>
          <w:color w:val="000000"/>
        </w:rPr>
        <w:t>foetale</w:t>
      </w:r>
      <w:proofErr w:type="spellEnd"/>
      <w:r w:rsidR="00E85D89" w:rsidRPr="00E85D89">
        <w:rPr>
          <w:rFonts w:ascii="Calibri,Bold" w:hAnsi="Calibri,Bold" w:cs="Calibri,Bold"/>
          <w:b/>
          <w:bCs/>
          <w:color w:val="000000"/>
        </w:rPr>
        <w:t xml:space="preserve"> (anasarque </w:t>
      </w:r>
      <w:proofErr w:type="spellStart"/>
      <w:r w:rsidR="00E85D89" w:rsidRPr="00E85D89">
        <w:rPr>
          <w:rFonts w:ascii="Calibri,Bold" w:hAnsi="Calibri,Bold" w:cs="Calibri,Bold"/>
          <w:b/>
          <w:bCs/>
          <w:color w:val="000000"/>
        </w:rPr>
        <w:t>foetoplacentaire</w:t>
      </w:r>
      <w:proofErr w:type="spellEnd"/>
      <w:r w:rsidR="00E85D89" w:rsidRPr="00E85D89">
        <w:rPr>
          <w:rFonts w:ascii="Calibri,Bold" w:hAnsi="Calibri,Bold" w:cs="Calibri,Bold"/>
          <w:b/>
          <w:bCs/>
          <w:color w:val="000000"/>
        </w:rPr>
        <w:t>)</w:t>
      </w:r>
    </w:p>
    <w:p w:rsidR="00E85D89" w:rsidRDefault="00E85D89" w:rsidP="00E85D89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 w:rsidRPr="00E85D89">
        <w:rPr>
          <w:rFonts w:ascii="Arial" w:hAnsi="Arial" w:cs="Arial"/>
          <w:color w:val="000000"/>
        </w:rPr>
        <w:t xml:space="preserve">• </w:t>
      </w:r>
      <w:r w:rsidRPr="00E85D89">
        <w:rPr>
          <w:rFonts w:ascii="Calibri,Bold" w:hAnsi="Calibri,Bold" w:cs="Calibri,Bold"/>
          <w:b/>
          <w:bCs/>
          <w:color w:val="000000"/>
        </w:rPr>
        <w:t>Avortement</w:t>
      </w:r>
    </w:p>
    <w:p w:rsidR="00BC6C5D" w:rsidRPr="00E85D89" w:rsidRDefault="00BC6C5D" w:rsidP="00E85D89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</w:p>
    <w:p w:rsidR="00E85D89" w:rsidRPr="00E85D89" w:rsidRDefault="00E85D89" w:rsidP="00E85D89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</w:rPr>
      </w:pPr>
      <w:r w:rsidRPr="00BC6C5D">
        <w:rPr>
          <w:rFonts w:ascii="Arial" w:hAnsi="Arial" w:cs="Arial"/>
          <w:color w:val="0070C0"/>
        </w:rPr>
        <w:t xml:space="preserve">• </w:t>
      </w:r>
      <w:r w:rsidRPr="00BC6C5D">
        <w:rPr>
          <w:rFonts w:ascii="Calibri,Bold" w:hAnsi="Calibri,Bold" w:cs="Calibri,Bold"/>
          <w:b/>
          <w:bCs/>
          <w:color w:val="0070C0"/>
        </w:rPr>
        <w:t>Formes précoces de la naissance à 2 ans :</w:t>
      </w:r>
      <w:r w:rsidRPr="00E85D89">
        <w:rPr>
          <w:rFonts w:ascii="Calibri,Bold" w:hAnsi="Calibri,Bold" w:cs="Calibri,Bold"/>
          <w:b/>
          <w:bCs/>
          <w:color w:val="000000"/>
        </w:rPr>
        <w:t xml:space="preserve"> </w:t>
      </w:r>
      <w:r w:rsidRPr="00E85D89">
        <w:rPr>
          <w:rFonts w:ascii="Calibri,BoldItalic" w:hAnsi="Calibri,BoldItalic" w:cs="Calibri,BoldItalic"/>
          <w:b/>
          <w:bCs/>
          <w:i/>
          <w:iCs/>
          <w:color w:val="000000"/>
        </w:rPr>
        <w:t>sous 2 formes</w:t>
      </w:r>
    </w:p>
    <w:p w:rsidR="00E85D89" w:rsidRPr="00BC6C5D" w:rsidRDefault="00E85D89" w:rsidP="00E85D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E36C0A" w:themeColor="accent6" w:themeShade="BF"/>
        </w:rPr>
      </w:pPr>
      <w:r w:rsidRPr="00BC6C5D">
        <w:rPr>
          <w:rFonts w:ascii="Calibri" w:hAnsi="Calibri" w:cs="Calibri"/>
          <w:color w:val="E36C0A" w:themeColor="accent6" w:themeShade="BF"/>
        </w:rPr>
        <w:t>- Syphilis congénitale précoce systémique</w:t>
      </w:r>
    </w:p>
    <w:p w:rsidR="00E85D89" w:rsidRPr="00E85D89" w:rsidRDefault="00E85D89" w:rsidP="00E85D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BC6C5D">
        <w:rPr>
          <w:rFonts w:ascii="Calibri" w:hAnsi="Calibri" w:cs="Calibri"/>
          <w:color w:val="E36C0A" w:themeColor="accent6" w:themeShade="BF"/>
        </w:rPr>
        <w:t>- Syphilis congénitale commune</w:t>
      </w:r>
      <w:r w:rsidRPr="00E85D89">
        <w:rPr>
          <w:rFonts w:ascii="Calibri" w:hAnsi="Calibri" w:cs="Calibri"/>
          <w:color w:val="0000FF"/>
        </w:rPr>
        <w:t xml:space="preserve"> </w:t>
      </w:r>
      <w:r w:rsidRPr="00E85D89">
        <w:rPr>
          <w:rFonts w:ascii="Calibri,Italic" w:hAnsi="Calibri,Italic" w:cs="Calibri,Italic"/>
          <w:i/>
          <w:iCs/>
          <w:color w:val="000000"/>
        </w:rPr>
        <w:t xml:space="preserve">associe des signes </w:t>
      </w:r>
      <w:r w:rsidRPr="00E85D89">
        <w:rPr>
          <w:rFonts w:ascii="Calibri" w:hAnsi="Calibri" w:cs="Calibri"/>
          <w:color w:val="000000"/>
        </w:rPr>
        <w:t>:</w:t>
      </w:r>
    </w:p>
    <w:p w:rsidR="00E85D89" w:rsidRPr="00E85D89" w:rsidRDefault="00BC6C5D" w:rsidP="00E85D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ab/>
      </w:r>
      <w:r w:rsidR="00E85D89" w:rsidRPr="00E85D89">
        <w:rPr>
          <w:rFonts w:ascii="Calibri" w:hAnsi="Calibri" w:cs="Calibri"/>
          <w:color w:val="000000"/>
        </w:rPr>
        <w:t>Cutanés : pemphigus bulleux; (50% des cas)</w:t>
      </w:r>
    </w:p>
    <w:p w:rsidR="00E85D89" w:rsidRPr="00E85D89" w:rsidRDefault="00BC6C5D" w:rsidP="00E85D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ab/>
      </w:r>
      <w:r w:rsidR="00E85D89" w:rsidRPr="00E85D89">
        <w:rPr>
          <w:rFonts w:ascii="Calibri" w:hAnsi="Calibri" w:cs="Calibri"/>
          <w:color w:val="000000"/>
        </w:rPr>
        <w:t xml:space="preserve">Osseux : périostite ou </w:t>
      </w:r>
      <w:proofErr w:type="spellStart"/>
      <w:r w:rsidR="00E85D89" w:rsidRPr="00E85D89">
        <w:rPr>
          <w:rFonts w:ascii="Calibri" w:hAnsi="Calibri" w:cs="Calibri"/>
          <w:color w:val="000000"/>
        </w:rPr>
        <w:t>ostéochondrite</w:t>
      </w:r>
      <w:proofErr w:type="spellEnd"/>
    </w:p>
    <w:p w:rsidR="00E85D89" w:rsidRPr="00E85D89" w:rsidRDefault="00BC6C5D" w:rsidP="00E85D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ab/>
      </w:r>
      <w:r w:rsidR="00E85D89" w:rsidRPr="00E85D89">
        <w:rPr>
          <w:rFonts w:ascii="Calibri" w:hAnsi="Calibri" w:cs="Calibri"/>
          <w:color w:val="000000"/>
        </w:rPr>
        <w:t xml:space="preserve">Atteintes viscérales : ictère et atteinte </w:t>
      </w:r>
      <w:proofErr w:type="spellStart"/>
      <w:r w:rsidR="00E85D89" w:rsidRPr="00E85D89">
        <w:rPr>
          <w:rFonts w:ascii="Calibri" w:hAnsi="Calibri" w:cs="Calibri"/>
          <w:color w:val="000000"/>
        </w:rPr>
        <w:t>neuroméningé</w:t>
      </w:r>
      <w:proofErr w:type="spellEnd"/>
    </w:p>
    <w:p w:rsidR="00E85D89" w:rsidRPr="00E85D89" w:rsidRDefault="00BC6C5D" w:rsidP="00E85D8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ab/>
      </w:r>
      <w:r w:rsidR="00E85D89" w:rsidRPr="00E85D89">
        <w:rPr>
          <w:rFonts w:ascii="Calibri" w:hAnsi="Calibri" w:cs="Calibri"/>
          <w:color w:val="000000"/>
        </w:rPr>
        <w:t>Anomalies hématologiques</w:t>
      </w:r>
    </w:p>
    <w:p w:rsidR="00E85D89" w:rsidRPr="00BC6C5D" w:rsidRDefault="00E85D89" w:rsidP="00E85D89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70C0"/>
        </w:rPr>
      </w:pPr>
      <w:r w:rsidRPr="00BC6C5D">
        <w:rPr>
          <w:rFonts w:ascii="Arial" w:hAnsi="Arial" w:cs="Arial"/>
          <w:color w:val="0070C0"/>
        </w:rPr>
        <w:t xml:space="preserve">• </w:t>
      </w:r>
      <w:r w:rsidRPr="00BC6C5D">
        <w:rPr>
          <w:rFonts w:ascii="Calibri,Bold" w:hAnsi="Calibri,Bold" w:cs="Calibri,Bold"/>
          <w:b/>
          <w:bCs/>
          <w:color w:val="0070C0"/>
        </w:rPr>
        <w:t>Syphilis congénitale tardive</w:t>
      </w:r>
    </w:p>
    <w:p w:rsidR="00E85D89" w:rsidRDefault="00E85D89" w:rsidP="00BC6C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85D89">
        <w:rPr>
          <w:rFonts w:ascii="Calibri" w:hAnsi="Calibri" w:cs="Calibri"/>
          <w:color w:val="000000"/>
        </w:rPr>
        <w:t>Se révèle après l’âge de 2 ans par des anomalies dentaires, surdité,</w:t>
      </w:r>
      <w:r w:rsidR="00BC6C5D">
        <w:rPr>
          <w:rFonts w:ascii="Calibri" w:hAnsi="Calibri" w:cs="Calibri"/>
          <w:color w:val="000000"/>
        </w:rPr>
        <w:t xml:space="preserve"> </w:t>
      </w:r>
      <w:r w:rsidRPr="00E85D89">
        <w:rPr>
          <w:rFonts w:ascii="Calibri" w:hAnsi="Calibri" w:cs="Calibri"/>
          <w:color w:val="000000"/>
        </w:rPr>
        <w:t xml:space="preserve">gommes </w:t>
      </w:r>
      <w:proofErr w:type="spellStart"/>
      <w:r w:rsidRPr="00E85D89">
        <w:rPr>
          <w:rFonts w:ascii="Calibri" w:hAnsi="Calibri" w:cs="Calibri"/>
          <w:color w:val="000000"/>
        </w:rPr>
        <w:t>cutanéo</w:t>
      </w:r>
      <w:proofErr w:type="spellEnd"/>
      <w:r w:rsidRPr="00E85D89">
        <w:rPr>
          <w:rFonts w:ascii="Calibri" w:hAnsi="Calibri" w:cs="Calibri"/>
          <w:color w:val="000000"/>
        </w:rPr>
        <w:t>-muqueux</w:t>
      </w:r>
    </w:p>
    <w:p w:rsid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C6C5D" w:rsidRDefault="00BC6C5D" w:rsidP="00BC6C5D">
      <w:pPr>
        <w:pStyle w:val="Titre2"/>
      </w:pPr>
      <w:r>
        <w:t>Syphilis/ Diagnostic biologique</w:t>
      </w:r>
    </w:p>
    <w:p w:rsidR="00BC6C5D" w:rsidRP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  <w:r w:rsidRPr="00BC6C5D">
        <w:rPr>
          <w:rFonts w:cstheme="minorHAnsi"/>
          <w:b/>
          <w:bCs/>
          <w:color w:val="0070C0"/>
        </w:rPr>
        <w:t>Diagnostic direct</w:t>
      </w:r>
    </w:p>
    <w:p w:rsidR="00BC6C5D" w:rsidRP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BC6C5D">
        <w:rPr>
          <w:rFonts w:cstheme="minorHAnsi"/>
          <w:color w:val="000000"/>
        </w:rPr>
        <w:t xml:space="preserve">• </w:t>
      </w:r>
      <w:r w:rsidRPr="00BC6C5D">
        <w:rPr>
          <w:rFonts w:cstheme="minorHAnsi"/>
          <w:b/>
          <w:bCs/>
          <w:color w:val="000000"/>
        </w:rPr>
        <w:t>Microscopie au fond noir (MFN)</w:t>
      </w:r>
    </w:p>
    <w:p w:rsidR="00BC6C5D" w:rsidRP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BC6C5D">
        <w:rPr>
          <w:rFonts w:cstheme="minorHAnsi"/>
          <w:color w:val="000000"/>
        </w:rPr>
        <w:t xml:space="preserve">• </w:t>
      </w:r>
      <w:r w:rsidRPr="00BC6C5D">
        <w:rPr>
          <w:rFonts w:cstheme="minorHAnsi"/>
          <w:b/>
          <w:bCs/>
          <w:color w:val="000000"/>
        </w:rPr>
        <w:t xml:space="preserve">Méthodes d’amplification des </w:t>
      </w:r>
      <w:proofErr w:type="spellStart"/>
      <w:r w:rsidRPr="00BC6C5D">
        <w:rPr>
          <w:rFonts w:cstheme="minorHAnsi"/>
          <w:b/>
          <w:bCs/>
          <w:color w:val="000000"/>
        </w:rPr>
        <w:t>Ac</w:t>
      </w:r>
      <w:proofErr w:type="spellEnd"/>
      <w:r w:rsidRPr="00BC6C5D">
        <w:rPr>
          <w:rFonts w:cstheme="minorHAnsi"/>
          <w:b/>
          <w:bCs/>
          <w:color w:val="000000"/>
        </w:rPr>
        <w:t xml:space="preserve"> </w:t>
      </w:r>
      <w:proofErr w:type="spellStart"/>
      <w:r w:rsidRPr="00BC6C5D">
        <w:rPr>
          <w:rFonts w:cstheme="minorHAnsi"/>
          <w:b/>
          <w:bCs/>
          <w:color w:val="000000"/>
        </w:rPr>
        <w:t>nucleiques</w:t>
      </w:r>
      <w:proofErr w:type="spellEnd"/>
    </w:p>
    <w:p w:rsidR="00BC6C5D" w:rsidRP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BC6C5D">
        <w:rPr>
          <w:rFonts w:cstheme="minorHAnsi"/>
          <w:b/>
          <w:bCs/>
          <w:color w:val="000000"/>
        </w:rPr>
        <w:t>(PCR)</w:t>
      </w:r>
    </w:p>
    <w:p w:rsidR="00BC6C5D" w:rsidRP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  <w:r w:rsidRPr="00BC6C5D">
        <w:rPr>
          <w:rFonts w:cstheme="minorHAnsi"/>
          <w:b/>
          <w:bCs/>
          <w:color w:val="0070C0"/>
        </w:rPr>
        <w:t>Diagnostic indirect ou sérologique</w:t>
      </w:r>
      <w:r w:rsidRPr="00BC6C5D">
        <w:rPr>
          <w:rFonts w:cstheme="minorHAnsi"/>
          <w:b/>
          <w:bCs/>
          <w:color w:val="FF0000"/>
        </w:rPr>
        <w:t xml:space="preserve"> +++</w:t>
      </w:r>
    </w:p>
    <w:p w:rsidR="00BC6C5D" w:rsidRP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C6C5D">
        <w:rPr>
          <w:rFonts w:cstheme="minorHAnsi"/>
          <w:b/>
          <w:bCs/>
          <w:color w:val="000000"/>
        </w:rPr>
        <w:t xml:space="preserve">2 types de tests sérologiques </w:t>
      </w:r>
      <w:r w:rsidRPr="00BC6C5D">
        <w:rPr>
          <w:rFonts w:cstheme="minorHAnsi"/>
          <w:color w:val="000000"/>
        </w:rPr>
        <w:t>:</w:t>
      </w:r>
    </w:p>
    <w:p w:rsidR="00BC6C5D" w:rsidRP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</w:rPr>
      </w:pPr>
      <w:r w:rsidRPr="00BC6C5D">
        <w:rPr>
          <w:rFonts w:cstheme="minorHAnsi"/>
          <w:color w:val="000000"/>
        </w:rPr>
        <w:t xml:space="preserve">- Tests à Ag non </w:t>
      </w:r>
      <w:proofErr w:type="spellStart"/>
      <w:r w:rsidRPr="00BC6C5D">
        <w:rPr>
          <w:rFonts w:cstheme="minorHAnsi"/>
          <w:color w:val="000000"/>
        </w:rPr>
        <w:t>tréponèmique</w:t>
      </w:r>
      <w:proofErr w:type="spellEnd"/>
      <w:r w:rsidRPr="00BC6C5D">
        <w:rPr>
          <w:rFonts w:cstheme="minorHAnsi"/>
          <w:color w:val="000000"/>
        </w:rPr>
        <w:t xml:space="preserve"> </w:t>
      </w:r>
      <w:r w:rsidRPr="00BC6C5D">
        <w:rPr>
          <w:rFonts w:cstheme="minorHAnsi"/>
          <w:b/>
          <w:bCs/>
          <w:color w:val="FF0000"/>
        </w:rPr>
        <w:t>(TNT )</w:t>
      </w:r>
    </w:p>
    <w:p w:rsidR="00BC6C5D" w:rsidRDefault="00BC6C5D" w:rsidP="00BC6C5D">
      <w:pPr>
        <w:rPr>
          <w:rFonts w:cstheme="minorHAnsi"/>
          <w:b/>
          <w:bCs/>
          <w:color w:val="FF0000"/>
        </w:rPr>
      </w:pPr>
      <w:r w:rsidRPr="00BC6C5D">
        <w:rPr>
          <w:rFonts w:cstheme="minorHAnsi"/>
          <w:color w:val="000000"/>
        </w:rPr>
        <w:t xml:space="preserve">- Tests à Ag </w:t>
      </w:r>
      <w:proofErr w:type="spellStart"/>
      <w:r w:rsidRPr="00BC6C5D">
        <w:rPr>
          <w:rFonts w:cstheme="minorHAnsi"/>
          <w:color w:val="000000"/>
        </w:rPr>
        <w:t>tréponèmique</w:t>
      </w:r>
      <w:proofErr w:type="spellEnd"/>
      <w:r w:rsidRPr="00BC6C5D">
        <w:rPr>
          <w:rFonts w:cstheme="minorHAnsi"/>
          <w:color w:val="000000"/>
        </w:rPr>
        <w:t xml:space="preserve"> </w:t>
      </w:r>
      <w:r w:rsidRPr="00BC6C5D">
        <w:rPr>
          <w:rFonts w:cstheme="minorHAnsi"/>
          <w:b/>
          <w:bCs/>
          <w:color w:val="FF0000"/>
        </w:rPr>
        <w:t>(TT)</w:t>
      </w:r>
    </w:p>
    <w:p w:rsidR="00BC6C5D" w:rsidRDefault="00BC6C5D" w:rsidP="00BC6C5D">
      <w:pPr>
        <w:pStyle w:val="Titre2"/>
      </w:pPr>
      <w:r>
        <w:t>Dépistage de la syphilis chez la femme enceinte</w:t>
      </w:r>
    </w:p>
    <w:p w:rsidR="00BC6C5D" w:rsidRDefault="00BC6C5D" w:rsidP="00BC6C5D">
      <w:r>
        <w:rPr>
          <w:noProof/>
        </w:rPr>
        <w:drawing>
          <wp:inline distT="0" distB="0" distL="0" distR="0">
            <wp:extent cx="5067300" cy="2466975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70C0"/>
          <w:sz w:val="24"/>
          <w:szCs w:val="24"/>
        </w:rPr>
      </w:pPr>
      <w:r>
        <w:rPr>
          <w:rFonts w:ascii="Calibri,Bold" w:hAnsi="Calibri,Bold" w:cs="Calibri,Bold"/>
          <w:b/>
          <w:bCs/>
          <w:color w:val="0070C0"/>
          <w:sz w:val="24"/>
          <w:szCs w:val="24"/>
        </w:rPr>
        <w:lastRenderedPageBreak/>
        <w:t xml:space="preserve">=&gt; </w:t>
      </w:r>
      <w:r w:rsidRPr="00BC6C5D">
        <w:rPr>
          <w:rFonts w:ascii="Calibri,Bold" w:hAnsi="Calibri,Bold" w:cs="Calibri,Bold"/>
          <w:b/>
          <w:bCs/>
          <w:color w:val="0070C0"/>
          <w:sz w:val="24"/>
          <w:szCs w:val="24"/>
        </w:rPr>
        <w:t>Interprétation de la sérologie</w:t>
      </w:r>
      <w:r>
        <w:rPr>
          <w:rFonts w:ascii="Calibri,Bold" w:hAnsi="Calibri,Bold" w:cs="Calibri,Bold"/>
          <w:b/>
          <w:bCs/>
          <w:color w:val="0070C0"/>
          <w:sz w:val="24"/>
          <w:szCs w:val="24"/>
        </w:rPr>
        <w:t xml:space="preserve"> </w:t>
      </w:r>
      <w:r w:rsidRPr="00BC6C5D">
        <w:rPr>
          <w:rFonts w:ascii="Calibri,Bold" w:hAnsi="Calibri,Bold" w:cs="Calibri,Bold"/>
          <w:b/>
          <w:bCs/>
          <w:color w:val="0070C0"/>
          <w:sz w:val="24"/>
          <w:szCs w:val="24"/>
        </w:rPr>
        <w:t>maternelle</w:t>
      </w:r>
      <w:r>
        <w:rPr>
          <w:rFonts w:ascii="Calibri,Bold" w:hAnsi="Calibri,Bold" w:cs="Calibri,Bold"/>
          <w:b/>
          <w:bCs/>
          <w:color w:val="0070C0"/>
          <w:sz w:val="24"/>
          <w:szCs w:val="24"/>
        </w:rPr>
        <w:t>:</w:t>
      </w:r>
    </w:p>
    <w:p w:rsidR="00BC6C5D" w:rsidRDefault="00BC6C5D" w:rsidP="00BC6C5D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color w:val="0070C0"/>
          <w:sz w:val="24"/>
          <w:szCs w:val="24"/>
        </w:rPr>
      </w:pPr>
      <w:r>
        <w:rPr>
          <w:rFonts w:ascii="Calibri,Bold" w:hAnsi="Calibri,Bold" w:cs="Calibri,Bold"/>
          <w:b/>
          <w:bCs/>
          <w:noProof/>
          <w:color w:val="0070C0"/>
          <w:sz w:val="24"/>
          <w:szCs w:val="24"/>
        </w:rPr>
        <w:drawing>
          <wp:inline distT="0" distB="0" distL="0" distR="0">
            <wp:extent cx="4491821" cy="2314575"/>
            <wp:effectExtent l="19050" t="0" r="3979" b="0"/>
            <wp:docPr id="2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360" cy="2317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C5D" w:rsidRDefault="00BC6C5D" w:rsidP="00BC6C5D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color w:val="0070C0"/>
          <w:sz w:val="24"/>
          <w:szCs w:val="24"/>
        </w:rPr>
      </w:pPr>
    </w:p>
    <w:p w:rsidR="000F627F" w:rsidRPr="009E297A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669A"/>
          <w:sz w:val="24"/>
          <w:szCs w:val="24"/>
          <w:u w:val="single"/>
        </w:rPr>
      </w:pPr>
      <w:r w:rsidRPr="009E297A">
        <w:rPr>
          <w:rFonts w:cstheme="minorHAnsi"/>
          <w:b/>
          <w:bCs/>
          <w:color w:val="FF669A"/>
          <w:sz w:val="24"/>
          <w:szCs w:val="24"/>
          <w:u w:val="single"/>
        </w:rPr>
        <w:t>Syphilis congénitale (CDC Janvier 2015)</w:t>
      </w:r>
    </w:p>
    <w:p w:rsidR="000F627F" w:rsidRPr="009E297A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color w:val="00B0F0"/>
          <w:u w:val="single"/>
        </w:rPr>
      </w:pPr>
      <w:r w:rsidRPr="009E297A">
        <w:rPr>
          <w:rFonts w:cstheme="minorHAnsi"/>
          <w:b/>
          <w:bCs/>
          <w:i/>
          <w:iCs/>
          <w:color w:val="00B0F0"/>
          <w:u w:val="single"/>
        </w:rPr>
        <w:t xml:space="preserve">Cas certain: 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0F627F">
        <w:rPr>
          <w:rFonts w:cstheme="minorHAnsi"/>
          <w:color w:val="C0504D" w:themeColor="accent2"/>
        </w:rPr>
        <w:t xml:space="preserve">Tout enfant chez qui on met </w:t>
      </w:r>
      <w:r w:rsidRPr="000F627F">
        <w:rPr>
          <w:rFonts w:cstheme="minorHAnsi"/>
          <w:b/>
          <w:bCs/>
          <w:color w:val="C0504D" w:themeColor="accent2"/>
        </w:rPr>
        <w:t xml:space="preserve">en évidence </w:t>
      </w:r>
      <w:r w:rsidRPr="000F627F">
        <w:rPr>
          <w:rFonts w:cstheme="minorHAnsi"/>
          <w:b/>
          <w:bCs/>
          <w:i/>
          <w:iCs/>
          <w:color w:val="C0504D" w:themeColor="accent2"/>
        </w:rPr>
        <w:t xml:space="preserve">T. pallidum </w:t>
      </w:r>
      <w:r w:rsidRPr="000F627F">
        <w:rPr>
          <w:rFonts w:cstheme="minorHAnsi"/>
          <w:color w:val="C0504D" w:themeColor="accent2"/>
        </w:rPr>
        <w:t>par: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0F627F">
        <w:rPr>
          <w:rFonts w:cstheme="minorHAnsi"/>
          <w:color w:val="F79646" w:themeColor="accent6"/>
        </w:rPr>
        <w:t>-</w:t>
      </w:r>
      <w:r w:rsidRPr="000F627F">
        <w:rPr>
          <w:rFonts w:cstheme="minorHAnsi"/>
          <w:b/>
          <w:bCs/>
          <w:color w:val="F79646" w:themeColor="accent6"/>
        </w:rPr>
        <w:t>MFN</w:t>
      </w:r>
      <w:r w:rsidRPr="000F627F">
        <w:rPr>
          <w:rFonts w:cstheme="minorHAnsi"/>
          <w:b/>
          <w:bCs/>
          <w:color w:val="0000FF"/>
        </w:rPr>
        <w:t xml:space="preserve"> </w:t>
      </w:r>
      <w:r w:rsidRPr="000F627F">
        <w:rPr>
          <w:rFonts w:cstheme="minorHAnsi"/>
          <w:color w:val="000000"/>
        </w:rPr>
        <w:t xml:space="preserve">sur échantillons liquides de lésions </w:t>
      </w:r>
      <w:proofErr w:type="spellStart"/>
      <w:r w:rsidRPr="000F627F">
        <w:rPr>
          <w:rFonts w:cstheme="minorHAnsi"/>
          <w:color w:val="000000"/>
        </w:rPr>
        <w:t>cutanéo</w:t>
      </w:r>
      <w:proofErr w:type="spellEnd"/>
      <w:r w:rsidRPr="000F627F">
        <w:rPr>
          <w:rFonts w:cstheme="minorHAnsi"/>
          <w:color w:val="000000"/>
        </w:rPr>
        <w:t>-muqueuses ou</w:t>
      </w:r>
      <w:r>
        <w:rPr>
          <w:rFonts w:cstheme="minorHAnsi"/>
          <w:color w:val="000000"/>
        </w:rPr>
        <w:t xml:space="preserve"> </w:t>
      </w:r>
      <w:r w:rsidRPr="000F627F">
        <w:rPr>
          <w:rFonts w:cstheme="minorHAnsi"/>
          <w:color w:val="000000"/>
        </w:rPr>
        <w:t>secrétions nasales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FF"/>
        </w:rPr>
        <w:t>-</w:t>
      </w:r>
      <w:r w:rsidRPr="000F627F">
        <w:rPr>
          <w:rFonts w:cstheme="minorHAnsi"/>
          <w:color w:val="F79646" w:themeColor="accent6"/>
        </w:rPr>
        <w:t xml:space="preserve">ou </w:t>
      </w:r>
      <w:r w:rsidRPr="000F627F">
        <w:rPr>
          <w:rFonts w:cstheme="minorHAnsi"/>
          <w:b/>
          <w:bCs/>
          <w:color w:val="F79646" w:themeColor="accent6"/>
        </w:rPr>
        <w:t xml:space="preserve">PCR </w:t>
      </w:r>
      <w:r w:rsidRPr="000F627F">
        <w:rPr>
          <w:rFonts w:cstheme="minorHAnsi"/>
          <w:color w:val="F79646" w:themeColor="accent6"/>
        </w:rPr>
        <w:t>ou méthodes directes équivalentes sur échantillons de</w:t>
      </w:r>
      <w:r w:rsidRPr="000F627F">
        <w:rPr>
          <w:rFonts w:cstheme="minorHAnsi"/>
          <w:color w:val="0000FF"/>
        </w:rPr>
        <w:t xml:space="preserve"> </w:t>
      </w:r>
      <w:r w:rsidRPr="000F627F">
        <w:rPr>
          <w:rFonts w:cstheme="minorHAnsi"/>
          <w:color w:val="000000"/>
        </w:rPr>
        <w:t>lésions</w:t>
      </w:r>
      <w:r>
        <w:rPr>
          <w:rFonts w:cstheme="minorHAnsi"/>
          <w:color w:val="000000"/>
        </w:rPr>
        <w:t xml:space="preserve"> </w:t>
      </w:r>
      <w:proofErr w:type="spellStart"/>
      <w:r w:rsidRPr="000F627F">
        <w:rPr>
          <w:rFonts w:cstheme="minorHAnsi"/>
          <w:color w:val="000000"/>
        </w:rPr>
        <w:t>cutanéo</w:t>
      </w:r>
      <w:proofErr w:type="spellEnd"/>
      <w:r w:rsidRPr="000F627F">
        <w:rPr>
          <w:rFonts w:cstheme="minorHAnsi"/>
          <w:color w:val="000000"/>
        </w:rPr>
        <w:t>-muqueuses, secrétions nasales, de placenta ou du cordon</w:t>
      </w:r>
      <w:r>
        <w:rPr>
          <w:rFonts w:cstheme="minorHAnsi"/>
          <w:color w:val="000000"/>
        </w:rPr>
        <w:t xml:space="preserve"> </w:t>
      </w:r>
      <w:r w:rsidRPr="000F627F">
        <w:rPr>
          <w:rFonts w:cstheme="minorHAnsi"/>
          <w:color w:val="000000"/>
        </w:rPr>
        <w:t>ombilical chez un bébé en vie ou en post mortem</w:t>
      </w:r>
    </w:p>
    <w:p w:rsid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0F627F">
        <w:rPr>
          <w:rFonts w:cstheme="minorHAnsi"/>
          <w:color w:val="F79646" w:themeColor="accent6"/>
        </w:rPr>
        <w:t xml:space="preserve">-Ou </w:t>
      </w:r>
      <w:proofErr w:type="spellStart"/>
      <w:r w:rsidRPr="000F627F">
        <w:rPr>
          <w:rFonts w:cstheme="minorHAnsi"/>
          <w:b/>
          <w:bCs/>
          <w:color w:val="F79646" w:themeColor="accent6"/>
        </w:rPr>
        <w:t>Immunohistochimie</w:t>
      </w:r>
      <w:proofErr w:type="spellEnd"/>
      <w:r w:rsidRPr="000F627F">
        <w:rPr>
          <w:rFonts w:cstheme="minorHAnsi"/>
          <w:b/>
          <w:bCs/>
          <w:color w:val="F79646" w:themeColor="accent6"/>
        </w:rPr>
        <w:t xml:space="preserve"> (IHC) </w:t>
      </w:r>
      <w:r w:rsidRPr="000F627F">
        <w:rPr>
          <w:rFonts w:cstheme="minorHAnsi"/>
          <w:color w:val="F79646" w:themeColor="accent6"/>
        </w:rPr>
        <w:t>ou coloration spéciale</w:t>
      </w:r>
      <w:r w:rsidRPr="000F627F">
        <w:rPr>
          <w:rFonts w:cstheme="minorHAnsi"/>
          <w:color w:val="0000FF"/>
        </w:rPr>
        <w:t xml:space="preserve"> </w:t>
      </w:r>
      <w:r w:rsidRPr="000F627F">
        <w:rPr>
          <w:rFonts w:cstheme="minorHAnsi"/>
          <w:color w:val="000000"/>
        </w:rPr>
        <w:t>(argentique) sur</w:t>
      </w:r>
      <w:r>
        <w:rPr>
          <w:rFonts w:cstheme="minorHAnsi"/>
          <w:color w:val="000000"/>
        </w:rPr>
        <w:t xml:space="preserve"> </w:t>
      </w:r>
      <w:r w:rsidRPr="000F627F">
        <w:rPr>
          <w:rFonts w:cstheme="minorHAnsi"/>
          <w:color w:val="000000"/>
        </w:rPr>
        <w:t>échantillon de lésion de placenta ou du cordon ombilical ou matériel</w:t>
      </w:r>
      <w:r>
        <w:rPr>
          <w:rFonts w:cstheme="minorHAnsi"/>
          <w:color w:val="000000"/>
        </w:rPr>
        <w:t xml:space="preserve"> </w:t>
      </w:r>
      <w:r w:rsidRPr="000F627F">
        <w:rPr>
          <w:rFonts w:cstheme="minorHAnsi"/>
          <w:color w:val="000000"/>
        </w:rPr>
        <w:t>d’autopsie</w:t>
      </w:r>
    </w:p>
    <w:p w:rsidR="000F627F" w:rsidRPr="009E297A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color w:val="00B0F0"/>
          <w:u w:val="single"/>
        </w:rPr>
      </w:pPr>
      <w:r w:rsidRPr="009E297A">
        <w:rPr>
          <w:rFonts w:cstheme="minorHAnsi"/>
          <w:b/>
          <w:bCs/>
          <w:i/>
          <w:iCs/>
          <w:color w:val="00B0F0"/>
          <w:u w:val="single"/>
        </w:rPr>
        <w:t>Cas probables: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C0504D" w:themeColor="accent2"/>
        </w:rPr>
      </w:pPr>
      <w:r w:rsidRPr="000F627F">
        <w:rPr>
          <w:rFonts w:cstheme="minorHAnsi"/>
          <w:color w:val="C0504D" w:themeColor="accent2"/>
        </w:rPr>
        <w:t>Tout enfant né de mère avec syphilis probable ou confirmée non traitée ou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0F627F">
        <w:rPr>
          <w:rFonts w:cstheme="minorHAnsi"/>
          <w:color w:val="C0504D" w:themeColor="accent2"/>
        </w:rPr>
        <w:t>mal traitée au moment de l’accouchement</w:t>
      </w:r>
      <w:r w:rsidRPr="000F627F">
        <w:rPr>
          <w:rFonts w:cstheme="minorHAnsi"/>
          <w:color w:val="000000"/>
        </w:rPr>
        <w:t>, indépendamment des signes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0F627F">
        <w:rPr>
          <w:rFonts w:cstheme="minorHAnsi"/>
          <w:color w:val="000000"/>
        </w:rPr>
        <w:t>chez le nourrisson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0F627F">
        <w:rPr>
          <w:rFonts w:cstheme="minorHAnsi"/>
          <w:color w:val="000000"/>
        </w:rPr>
        <w:t xml:space="preserve">Un </w:t>
      </w:r>
      <w:r w:rsidRPr="000F627F">
        <w:rPr>
          <w:rFonts w:cstheme="minorHAnsi"/>
        </w:rPr>
        <w:t xml:space="preserve">enfant ayant un </w:t>
      </w:r>
      <w:r w:rsidRPr="000F627F">
        <w:rPr>
          <w:rFonts w:cstheme="minorHAnsi"/>
          <w:b/>
          <w:bCs/>
          <w:color w:val="F79646" w:themeColor="accent6"/>
        </w:rPr>
        <w:t>TNT positif</w:t>
      </w:r>
      <w:r w:rsidRPr="000F627F">
        <w:rPr>
          <w:rFonts w:cstheme="minorHAnsi"/>
          <w:b/>
          <w:bCs/>
          <w:color w:val="FF0000"/>
        </w:rPr>
        <w:t xml:space="preserve"> </w:t>
      </w:r>
      <w:r w:rsidRPr="000F627F">
        <w:rPr>
          <w:rFonts w:cstheme="minorHAnsi"/>
          <w:color w:val="000000"/>
        </w:rPr>
        <w:t xml:space="preserve">(VDRL , RPR) </w:t>
      </w:r>
      <w:r w:rsidRPr="000F627F">
        <w:rPr>
          <w:rFonts w:cstheme="minorHAnsi"/>
          <w:b/>
          <w:bCs/>
          <w:color w:val="F71026"/>
        </w:rPr>
        <w:t xml:space="preserve">et </w:t>
      </w:r>
      <w:r w:rsidRPr="000F627F">
        <w:rPr>
          <w:rFonts w:cstheme="minorHAnsi"/>
          <w:color w:val="F79646" w:themeColor="accent6"/>
        </w:rPr>
        <w:t>un critère de ce qui suit</w:t>
      </w:r>
      <w:r w:rsidRPr="000F627F">
        <w:rPr>
          <w:rFonts w:cstheme="minorHAnsi"/>
          <w:color w:val="2313FA"/>
        </w:rPr>
        <w:t xml:space="preserve"> </w:t>
      </w:r>
      <w:r w:rsidRPr="000F627F">
        <w:rPr>
          <w:rFonts w:cstheme="minorHAnsi"/>
          <w:color w:val="000000"/>
        </w:rPr>
        <w:t>: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0F627F">
        <w:rPr>
          <w:rFonts w:cstheme="minorHAnsi"/>
          <w:color w:val="000000"/>
        </w:rPr>
        <w:t>-</w:t>
      </w:r>
      <w:r w:rsidRPr="000F627F">
        <w:rPr>
          <w:rFonts w:cstheme="minorHAnsi"/>
          <w:i/>
          <w:iCs/>
          <w:color w:val="000000"/>
        </w:rPr>
        <w:t>Une preuve de syphilis congénitale à l’examen clinique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0F627F">
        <w:rPr>
          <w:rFonts w:cstheme="minorHAnsi"/>
          <w:color w:val="000000"/>
        </w:rPr>
        <w:t>-</w:t>
      </w:r>
      <w:r w:rsidRPr="000F627F">
        <w:rPr>
          <w:rFonts w:cstheme="minorHAnsi"/>
          <w:i/>
          <w:iCs/>
          <w:color w:val="000000"/>
        </w:rPr>
        <w:t>Une preuve de syphilis congénitale sur radiographie des os long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0F627F">
        <w:rPr>
          <w:rFonts w:cstheme="minorHAnsi"/>
          <w:color w:val="000000"/>
        </w:rPr>
        <w:t>-</w:t>
      </w:r>
      <w:r w:rsidRPr="000F627F">
        <w:rPr>
          <w:rFonts w:cstheme="minorHAnsi"/>
          <w:i/>
          <w:iCs/>
          <w:color w:val="000000"/>
        </w:rPr>
        <w:t>VDRL + dans LCR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0F627F">
        <w:rPr>
          <w:rFonts w:cstheme="minorHAnsi"/>
          <w:color w:val="000000"/>
        </w:rPr>
        <w:t>-</w:t>
      </w:r>
      <w:r w:rsidRPr="000F627F">
        <w:rPr>
          <w:rFonts w:cstheme="minorHAnsi"/>
          <w:i/>
          <w:iCs/>
          <w:color w:val="000000"/>
        </w:rPr>
        <w:t xml:space="preserve">Nombre de leucocytes dans LCR élevé et </w:t>
      </w:r>
      <w:proofErr w:type="spellStart"/>
      <w:r w:rsidRPr="000F627F">
        <w:rPr>
          <w:rFonts w:cstheme="minorHAnsi"/>
          <w:i/>
          <w:iCs/>
          <w:color w:val="000000"/>
        </w:rPr>
        <w:t>protéinorrachie</w:t>
      </w:r>
      <w:proofErr w:type="spellEnd"/>
      <w:r w:rsidRPr="000F627F">
        <w:rPr>
          <w:rFonts w:cstheme="minorHAnsi"/>
          <w:i/>
          <w:iCs/>
          <w:color w:val="000000"/>
        </w:rPr>
        <w:t xml:space="preserve"> augmentée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0F627F">
        <w:rPr>
          <w:rFonts w:cstheme="minorHAnsi"/>
          <w:i/>
          <w:iCs/>
          <w:color w:val="000000"/>
        </w:rPr>
        <w:t>sans autre cause connue pour ces anomalies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0F627F">
        <w:rPr>
          <w:rFonts w:cstheme="minorHAnsi"/>
          <w:color w:val="000000"/>
        </w:rPr>
        <w:t>-</w:t>
      </w:r>
      <w:proofErr w:type="spellStart"/>
      <w:r w:rsidRPr="000F627F">
        <w:rPr>
          <w:rFonts w:cstheme="minorHAnsi"/>
          <w:i/>
          <w:iCs/>
          <w:color w:val="000000"/>
        </w:rPr>
        <w:t>IgM</w:t>
      </w:r>
      <w:proofErr w:type="spellEnd"/>
      <w:r w:rsidRPr="000F627F">
        <w:rPr>
          <w:rFonts w:cstheme="minorHAnsi"/>
          <w:i/>
          <w:iCs/>
          <w:color w:val="000000"/>
        </w:rPr>
        <w:t>+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339A66"/>
        </w:rPr>
      </w:pPr>
      <w:r w:rsidRPr="000F627F">
        <w:rPr>
          <w:rFonts w:cstheme="minorHAnsi"/>
          <w:color w:val="339A66"/>
        </w:rPr>
        <w:t>-</w:t>
      </w:r>
      <w:r w:rsidRPr="000F627F">
        <w:rPr>
          <w:rFonts w:cstheme="minorHAnsi"/>
          <w:b/>
          <w:bCs/>
          <w:color w:val="339A66"/>
        </w:rPr>
        <w:t xml:space="preserve">NN </w:t>
      </w:r>
      <w:r w:rsidRPr="000F627F">
        <w:rPr>
          <w:rFonts w:cstheme="minorHAnsi"/>
          <w:color w:val="339A66"/>
        </w:rPr>
        <w:t xml:space="preserve">: GB &gt;15/mm3 </w:t>
      </w:r>
      <w:proofErr w:type="spellStart"/>
      <w:r w:rsidRPr="000F627F">
        <w:rPr>
          <w:rFonts w:cstheme="minorHAnsi"/>
          <w:color w:val="339A66"/>
        </w:rPr>
        <w:t>prot</w:t>
      </w:r>
      <w:proofErr w:type="spellEnd"/>
      <w:r w:rsidRPr="000F627F">
        <w:rPr>
          <w:rFonts w:cstheme="minorHAnsi"/>
          <w:color w:val="339A66"/>
        </w:rPr>
        <w:t>&gt;120mg/dl</w:t>
      </w:r>
    </w:p>
    <w:p w:rsidR="000F627F" w:rsidRPr="000F627F" w:rsidRDefault="000F627F" w:rsidP="000F627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0F627F">
        <w:rPr>
          <w:rFonts w:cstheme="minorHAnsi"/>
          <w:color w:val="339A66"/>
        </w:rPr>
        <w:t>-</w:t>
      </w:r>
      <w:r w:rsidRPr="000F627F">
        <w:rPr>
          <w:rFonts w:cstheme="minorHAnsi"/>
          <w:b/>
          <w:bCs/>
          <w:color w:val="339A66"/>
        </w:rPr>
        <w:t xml:space="preserve">Nourrisson </w:t>
      </w:r>
      <w:r w:rsidRPr="000F627F">
        <w:rPr>
          <w:rFonts w:cstheme="minorHAnsi"/>
          <w:color w:val="339A66"/>
        </w:rPr>
        <w:t xml:space="preserve">: GB&gt;5 /mm3 et </w:t>
      </w:r>
      <w:proofErr w:type="spellStart"/>
      <w:r w:rsidRPr="000F627F">
        <w:rPr>
          <w:rFonts w:cstheme="minorHAnsi"/>
          <w:color w:val="339A66"/>
        </w:rPr>
        <w:t>prot</w:t>
      </w:r>
      <w:proofErr w:type="spellEnd"/>
      <w:r w:rsidRPr="000F627F">
        <w:rPr>
          <w:rFonts w:cstheme="minorHAnsi"/>
          <w:color w:val="339A66"/>
        </w:rPr>
        <w:t xml:space="preserve"> &gt;40 mg /dl</w:t>
      </w:r>
    </w:p>
    <w:p w:rsidR="00BC6C5D" w:rsidRDefault="00BC6C5D" w:rsidP="00BC6C5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70C0"/>
          <w:sz w:val="24"/>
          <w:szCs w:val="24"/>
        </w:rPr>
      </w:pPr>
    </w:p>
    <w:p w:rsidR="009E297A" w:rsidRDefault="009E297A" w:rsidP="00BC6C5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70C0"/>
          <w:sz w:val="24"/>
          <w:szCs w:val="24"/>
        </w:rPr>
      </w:pPr>
    </w:p>
    <w:p w:rsidR="009E297A" w:rsidRDefault="009E297A" w:rsidP="00BC6C5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70C0"/>
          <w:sz w:val="24"/>
          <w:szCs w:val="24"/>
        </w:rPr>
      </w:pPr>
    </w:p>
    <w:p w:rsidR="009E297A" w:rsidRDefault="009E297A" w:rsidP="00BE1D6C">
      <w:pPr>
        <w:pStyle w:val="Titre2"/>
      </w:pPr>
      <w:r>
        <w:lastRenderedPageBreak/>
        <w:t>Prévention et traitement</w:t>
      </w:r>
    </w:p>
    <w:p w:rsidR="009E297A" w:rsidRPr="009E297A" w:rsidRDefault="009E297A" w:rsidP="009E297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9E297A">
        <w:rPr>
          <w:rFonts w:cstheme="minorHAnsi"/>
          <w:color w:val="000000"/>
        </w:rPr>
        <w:t xml:space="preserve">• </w:t>
      </w:r>
      <w:r w:rsidRPr="009E297A">
        <w:rPr>
          <w:rFonts w:cstheme="minorHAnsi"/>
          <w:b/>
          <w:bCs/>
          <w:color w:val="000000"/>
        </w:rPr>
        <w:t>Dépistage systématique obligatoire en Tunisie</w:t>
      </w:r>
    </w:p>
    <w:p w:rsidR="009E297A" w:rsidRPr="009E297A" w:rsidRDefault="009E297A" w:rsidP="009E29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E297A">
        <w:rPr>
          <w:rFonts w:cstheme="minorHAnsi"/>
          <w:color w:val="000000"/>
        </w:rPr>
        <w:t>- lors de l’examen prénuptial</w:t>
      </w:r>
    </w:p>
    <w:p w:rsidR="009E297A" w:rsidRPr="009E297A" w:rsidRDefault="009E297A" w:rsidP="009E29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E297A">
        <w:rPr>
          <w:rFonts w:cstheme="minorHAnsi"/>
          <w:color w:val="000000"/>
        </w:rPr>
        <w:t xml:space="preserve">- lors du </w:t>
      </w:r>
      <w:r w:rsidRPr="009E297A">
        <w:rPr>
          <w:rFonts w:cstheme="minorHAnsi"/>
          <w:color w:val="FF3300"/>
        </w:rPr>
        <w:t xml:space="preserve">1er trimestre de grossesse </w:t>
      </w:r>
      <w:r w:rsidRPr="009E297A">
        <w:rPr>
          <w:rFonts w:cstheme="minorHAnsi"/>
          <w:color w:val="000000"/>
        </w:rPr>
        <w:t>1er examen prénatale</w:t>
      </w:r>
    </w:p>
    <w:p w:rsidR="009E297A" w:rsidRPr="009E297A" w:rsidRDefault="009E297A" w:rsidP="009E29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E297A">
        <w:rPr>
          <w:rFonts w:cstheme="minorHAnsi"/>
          <w:color w:val="000000"/>
        </w:rPr>
        <w:t xml:space="preserve">- </w:t>
      </w:r>
      <w:r w:rsidRPr="009E297A">
        <w:rPr>
          <w:rFonts w:cstheme="minorHAnsi"/>
          <w:color w:val="FF3300"/>
        </w:rPr>
        <w:t xml:space="preserve">avant la 28ème semaine de grossesse </w:t>
      </w:r>
      <w:r w:rsidRPr="009E297A">
        <w:rPr>
          <w:rFonts w:cstheme="minorHAnsi"/>
          <w:color w:val="000000"/>
        </w:rPr>
        <w:t>2ème</w:t>
      </w:r>
      <w:r>
        <w:rPr>
          <w:rFonts w:cstheme="minorHAnsi"/>
          <w:color w:val="000000"/>
        </w:rPr>
        <w:t xml:space="preserve"> </w:t>
      </w:r>
      <w:r w:rsidRPr="009E297A">
        <w:rPr>
          <w:rFonts w:cstheme="minorHAnsi"/>
          <w:color w:val="000000"/>
        </w:rPr>
        <w:t xml:space="preserve">contrôle </w:t>
      </w:r>
      <w:r w:rsidRPr="009E297A">
        <w:rPr>
          <w:rFonts w:cstheme="minorHAnsi"/>
          <w:color w:val="1F497D"/>
        </w:rPr>
        <w:t>si la personne ou son partenaire est à</w:t>
      </w:r>
      <w:r>
        <w:rPr>
          <w:rFonts w:cstheme="minorHAnsi"/>
          <w:color w:val="000000"/>
        </w:rPr>
        <w:t xml:space="preserve"> </w:t>
      </w:r>
      <w:r w:rsidRPr="009E297A">
        <w:rPr>
          <w:rFonts w:cstheme="minorHAnsi"/>
          <w:color w:val="1F497D"/>
        </w:rPr>
        <w:t>risque</w:t>
      </w:r>
    </w:p>
    <w:p w:rsidR="009E297A" w:rsidRPr="009E297A" w:rsidRDefault="009E297A" w:rsidP="009E297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9E297A">
        <w:rPr>
          <w:rFonts w:cstheme="minorHAnsi"/>
          <w:color w:val="000000"/>
        </w:rPr>
        <w:t xml:space="preserve">• </w:t>
      </w:r>
      <w:r w:rsidRPr="009E297A">
        <w:rPr>
          <w:rFonts w:cstheme="minorHAnsi"/>
          <w:b/>
          <w:bCs/>
          <w:color w:val="000000"/>
        </w:rPr>
        <w:t>Traitement de la syphilis maternelle</w:t>
      </w:r>
    </w:p>
    <w:p w:rsidR="009E297A" w:rsidRDefault="009E297A" w:rsidP="000328DA">
      <w:pPr>
        <w:spacing w:line="240" w:lineRule="auto"/>
        <w:rPr>
          <w:rFonts w:cstheme="minorHAnsi"/>
          <w:b/>
          <w:bCs/>
          <w:color w:val="000000"/>
        </w:rPr>
      </w:pPr>
      <w:r w:rsidRPr="009E297A">
        <w:rPr>
          <w:rFonts w:cstheme="minorHAnsi"/>
          <w:color w:val="000000"/>
        </w:rPr>
        <w:t xml:space="preserve">• </w:t>
      </w:r>
      <w:r w:rsidRPr="009E297A">
        <w:rPr>
          <w:rFonts w:cstheme="minorHAnsi"/>
          <w:b/>
          <w:bCs/>
          <w:color w:val="000000"/>
        </w:rPr>
        <w:t>Traitement de la syphilis congénitale</w:t>
      </w:r>
    </w:p>
    <w:p w:rsidR="006437EB" w:rsidRPr="00BE1D6C" w:rsidRDefault="006437EB" w:rsidP="000328DA">
      <w:pPr>
        <w:pStyle w:val="Titre2"/>
        <w:spacing w:line="240" w:lineRule="auto"/>
        <w:rPr>
          <w:color w:val="0070C0"/>
          <w:sz w:val="22"/>
          <w:szCs w:val="24"/>
        </w:rPr>
      </w:pPr>
      <w:r w:rsidRPr="00BE1D6C">
        <w:rPr>
          <w:color w:val="0070C0"/>
          <w:sz w:val="22"/>
          <w:szCs w:val="24"/>
        </w:rPr>
        <w:t>Dépistage de la syphilis Recommandation internationales</w:t>
      </w:r>
    </w:p>
    <w:p w:rsidR="006437EB" w:rsidRDefault="006437EB" w:rsidP="006437EB">
      <w:r>
        <w:rPr>
          <w:noProof/>
        </w:rPr>
        <w:drawing>
          <wp:inline distT="0" distB="0" distL="0" distR="0">
            <wp:extent cx="3484314" cy="1740133"/>
            <wp:effectExtent l="19050" t="0" r="1836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684" cy="174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7EB" w:rsidRPr="00BE1D6C" w:rsidRDefault="006437EB" w:rsidP="00CB6E91">
      <w:pPr>
        <w:pStyle w:val="Titre2"/>
        <w:rPr>
          <w:color w:val="0070C0"/>
        </w:rPr>
      </w:pPr>
      <w:r w:rsidRPr="00BE1D6C">
        <w:rPr>
          <w:color w:val="0070C0"/>
        </w:rPr>
        <w:t>Traitement de la mère</w:t>
      </w:r>
    </w:p>
    <w:p w:rsidR="006437EB" w:rsidRPr="006437EB" w:rsidRDefault="006437EB" w:rsidP="006437E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437EB">
        <w:rPr>
          <w:rFonts w:cstheme="minorHAnsi"/>
        </w:rPr>
        <w:t xml:space="preserve"> </w:t>
      </w:r>
      <w:r w:rsidRPr="006437EB">
        <w:rPr>
          <w:rFonts w:cstheme="minorHAnsi"/>
          <w:color w:val="000000"/>
        </w:rPr>
        <w:t>• Toute femme enceinte présentant des signes</w:t>
      </w:r>
      <w:r>
        <w:rPr>
          <w:rFonts w:cstheme="minorHAnsi"/>
          <w:color w:val="000000"/>
        </w:rPr>
        <w:t xml:space="preserve"> </w:t>
      </w:r>
      <w:r w:rsidRPr="006437EB">
        <w:rPr>
          <w:rFonts w:cstheme="minorHAnsi"/>
          <w:color w:val="000000"/>
        </w:rPr>
        <w:t xml:space="preserve">cliniques et/ou biologique de </w:t>
      </w:r>
      <w:r w:rsidRPr="006437EB">
        <w:rPr>
          <w:rFonts w:cstheme="minorHAnsi"/>
          <w:b/>
          <w:bCs/>
          <w:color w:val="FF3300"/>
        </w:rPr>
        <w:t>syphilis évolutive</w:t>
      </w:r>
      <w:r>
        <w:rPr>
          <w:rFonts w:cstheme="minorHAnsi"/>
          <w:color w:val="000000"/>
        </w:rPr>
        <w:t xml:space="preserve"> </w:t>
      </w:r>
      <w:r w:rsidRPr="006437EB">
        <w:rPr>
          <w:rFonts w:cstheme="minorHAnsi"/>
          <w:color w:val="000000"/>
        </w:rPr>
        <w:t>(</w:t>
      </w:r>
      <w:r w:rsidRPr="006437EB">
        <w:rPr>
          <w:rFonts w:cstheme="minorHAnsi"/>
          <w:color w:val="FF3300"/>
        </w:rPr>
        <w:t>ou si l’on doute des protocoles thérapeutiques</w:t>
      </w:r>
      <w:r>
        <w:rPr>
          <w:rFonts w:cstheme="minorHAnsi"/>
          <w:color w:val="000000"/>
        </w:rPr>
        <w:t xml:space="preserve"> </w:t>
      </w:r>
      <w:r w:rsidRPr="006437EB">
        <w:rPr>
          <w:rFonts w:cstheme="minorHAnsi"/>
          <w:color w:val="FF3300"/>
        </w:rPr>
        <w:t>antérieurs</w:t>
      </w:r>
      <w:r w:rsidRPr="006437EB">
        <w:rPr>
          <w:rFonts w:cstheme="minorHAnsi"/>
          <w:color w:val="000000"/>
        </w:rPr>
        <w:t xml:space="preserve">) </w:t>
      </w:r>
      <w:r w:rsidRPr="006437EB">
        <w:rPr>
          <w:rFonts w:cstheme="minorHAnsi"/>
          <w:b/>
          <w:bCs/>
          <w:color w:val="000000"/>
        </w:rPr>
        <w:t>doit être traitée selon les schémas</w:t>
      </w:r>
      <w:r>
        <w:rPr>
          <w:rFonts w:cstheme="minorHAnsi"/>
          <w:color w:val="000000"/>
        </w:rPr>
        <w:t xml:space="preserve"> </w:t>
      </w:r>
      <w:r w:rsidRPr="006437EB">
        <w:rPr>
          <w:rFonts w:cstheme="minorHAnsi"/>
          <w:b/>
          <w:bCs/>
          <w:color w:val="000000"/>
        </w:rPr>
        <w:t xml:space="preserve">standards de l’OMS : </w:t>
      </w:r>
      <w:r w:rsidRPr="006437EB">
        <w:rPr>
          <w:rFonts w:cstheme="minorHAnsi"/>
          <w:b/>
          <w:bCs/>
          <w:color w:val="FF0000"/>
        </w:rPr>
        <w:t>pénicilline</w:t>
      </w:r>
    </w:p>
    <w:p w:rsidR="006437EB" w:rsidRDefault="006437EB" w:rsidP="006437E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437EB">
        <w:rPr>
          <w:rFonts w:cstheme="minorHAnsi"/>
          <w:color w:val="000000"/>
        </w:rPr>
        <w:t>• L’</w:t>
      </w:r>
      <w:proofErr w:type="spellStart"/>
      <w:r w:rsidRPr="006437EB">
        <w:rPr>
          <w:rFonts w:cstheme="minorHAnsi"/>
          <w:color w:val="000000"/>
        </w:rPr>
        <w:t>erythromycine</w:t>
      </w:r>
      <w:proofErr w:type="spellEnd"/>
      <w:r w:rsidRPr="006437EB">
        <w:rPr>
          <w:rFonts w:cstheme="minorHAnsi"/>
          <w:color w:val="000000"/>
        </w:rPr>
        <w:t xml:space="preserve"> traverse mal le placenta et ne</w:t>
      </w:r>
      <w:r>
        <w:rPr>
          <w:rFonts w:cstheme="minorHAnsi"/>
          <w:color w:val="000000"/>
        </w:rPr>
        <w:t xml:space="preserve"> </w:t>
      </w:r>
      <w:r w:rsidRPr="006437EB">
        <w:rPr>
          <w:rFonts w:cstheme="minorHAnsi"/>
          <w:color w:val="000000"/>
        </w:rPr>
        <w:t>soigne pas l’enfant</w:t>
      </w:r>
    </w:p>
    <w:p w:rsidR="00CB6E91" w:rsidRPr="00CB6E91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FF"/>
        </w:rPr>
      </w:pPr>
      <w:r w:rsidRPr="00CB6E91">
        <w:rPr>
          <w:rFonts w:cstheme="minorHAnsi"/>
          <w:color w:val="000000"/>
        </w:rPr>
        <w:t xml:space="preserve">• </w:t>
      </w:r>
      <w:r w:rsidRPr="00CB6E91">
        <w:rPr>
          <w:rFonts w:cstheme="minorHAnsi"/>
          <w:i/>
          <w:iCs/>
          <w:color w:val="000000"/>
        </w:rPr>
        <w:t xml:space="preserve">T. pallidum </w:t>
      </w:r>
      <w:r w:rsidRPr="00CB6E91">
        <w:rPr>
          <w:rFonts w:cstheme="minorHAnsi"/>
          <w:color w:val="000000"/>
        </w:rPr>
        <w:t xml:space="preserve">est toujours sensible à la </w:t>
      </w:r>
      <w:r w:rsidRPr="00CB6E91">
        <w:rPr>
          <w:rFonts w:cstheme="minorHAnsi"/>
          <w:b/>
          <w:bCs/>
          <w:color w:val="0000FF"/>
        </w:rPr>
        <w:t xml:space="preserve">Pénicilline G </w:t>
      </w:r>
      <w:r w:rsidRPr="00CB6E91">
        <w:rPr>
          <w:rFonts w:cstheme="minorHAnsi"/>
          <w:color w:val="0000FF"/>
        </w:rPr>
        <w:t>.</w:t>
      </w:r>
    </w:p>
    <w:p w:rsidR="00CB6E91" w:rsidRPr="00BE1D6C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color w:val="F79646" w:themeColor="accent6"/>
        </w:rPr>
      </w:pPr>
      <w:r w:rsidRPr="00BE1D6C">
        <w:rPr>
          <w:rFonts w:cstheme="minorHAnsi"/>
          <w:color w:val="F79646" w:themeColor="accent6"/>
        </w:rPr>
        <w:t>• Syphilis primaire :</w:t>
      </w:r>
    </w:p>
    <w:p w:rsidR="00CB6E91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B6E91">
        <w:rPr>
          <w:rFonts w:cstheme="minorHAnsi"/>
          <w:b/>
          <w:bCs/>
          <w:color w:val="000000"/>
        </w:rPr>
        <w:t>Une injection IM de 2,4 MU de</w:t>
      </w:r>
      <w:r>
        <w:rPr>
          <w:rFonts w:cstheme="minorHAnsi"/>
          <w:b/>
          <w:bCs/>
          <w:color w:val="000000"/>
        </w:rPr>
        <w:t xml:space="preserve"> </w:t>
      </w:r>
      <w:proofErr w:type="spellStart"/>
      <w:r w:rsidRPr="00CB6E91">
        <w:rPr>
          <w:rFonts w:cstheme="minorHAnsi"/>
          <w:b/>
          <w:bCs/>
          <w:color w:val="000000"/>
        </w:rPr>
        <w:t>benzathine</w:t>
      </w:r>
      <w:proofErr w:type="spellEnd"/>
      <w:r w:rsidRPr="00CB6E91">
        <w:rPr>
          <w:rFonts w:cstheme="minorHAnsi"/>
          <w:b/>
          <w:bCs/>
          <w:color w:val="000000"/>
        </w:rPr>
        <w:t xml:space="preserve"> pénicilline G </w:t>
      </w:r>
      <w:r w:rsidRPr="00CB6E91">
        <w:rPr>
          <w:rFonts w:cstheme="minorHAnsi"/>
          <w:color w:val="000000"/>
        </w:rPr>
        <w:t>(</w:t>
      </w:r>
      <w:proofErr w:type="spellStart"/>
      <w:r w:rsidRPr="00CB6E91">
        <w:rPr>
          <w:rFonts w:cstheme="minorHAnsi"/>
          <w:color w:val="000000"/>
        </w:rPr>
        <w:t>Extencilline</w:t>
      </w:r>
      <w:proofErr w:type="spellEnd"/>
      <w:r w:rsidRPr="00CB6E91">
        <w:rPr>
          <w:rFonts w:cstheme="minorHAnsi"/>
          <w:color w:val="000000"/>
        </w:rPr>
        <w:t>®)</w:t>
      </w:r>
    </w:p>
    <w:p w:rsidR="00CB6E91" w:rsidRPr="00CB6E91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FF"/>
        </w:rPr>
      </w:pPr>
      <w:r w:rsidRPr="00CB6E91">
        <w:rPr>
          <w:rFonts w:cstheme="minorHAnsi"/>
          <w:color w:val="000000"/>
        </w:rPr>
        <w:t xml:space="preserve"> (Protocole OMS)</w:t>
      </w:r>
    </w:p>
    <w:p w:rsidR="00CB6E91" w:rsidRPr="00BE1D6C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color w:val="F79646" w:themeColor="accent6"/>
        </w:rPr>
      </w:pPr>
      <w:r w:rsidRPr="00BE1D6C">
        <w:rPr>
          <w:rFonts w:cstheme="minorHAnsi"/>
          <w:color w:val="F79646" w:themeColor="accent6"/>
        </w:rPr>
        <w:t>• Syphilis secondaire:</w:t>
      </w:r>
    </w:p>
    <w:p w:rsidR="00CB6E91" w:rsidRPr="00CB6E91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CB6E91">
        <w:rPr>
          <w:rFonts w:cstheme="minorHAnsi"/>
          <w:b/>
          <w:bCs/>
          <w:color w:val="000000"/>
        </w:rPr>
        <w:t xml:space="preserve">3 injections IM de 2,4 MU de </w:t>
      </w:r>
      <w:proofErr w:type="spellStart"/>
      <w:r w:rsidRPr="00CB6E91">
        <w:rPr>
          <w:rFonts w:cstheme="minorHAnsi"/>
          <w:b/>
          <w:bCs/>
          <w:color w:val="000000"/>
        </w:rPr>
        <w:t>benzathine</w:t>
      </w:r>
      <w:proofErr w:type="spellEnd"/>
      <w:r w:rsidRPr="00CB6E91">
        <w:rPr>
          <w:rFonts w:cstheme="minorHAnsi"/>
          <w:b/>
          <w:bCs/>
          <w:color w:val="000000"/>
        </w:rPr>
        <w:t xml:space="preserve"> pénicilline G à</w:t>
      </w:r>
    </w:p>
    <w:p w:rsidR="00CB6E91" w:rsidRPr="00CB6E91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CB6E91">
        <w:rPr>
          <w:rFonts w:cstheme="minorHAnsi"/>
          <w:b/>
          <w:bCs/>
          <w:color w:val="000000"/>
        </w:rPr>
        <w:t>une semaine d’intervalle</w:t>
      </w:r>
    </w:p>
    <w:p w:rsidR="00CB6E91" w:rsidRPr="00BE1D6C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color w:val="F79646" w:themeColor="accent6"/>
        </w:rPr>
      </w:pPr>
      <w:r w:rsidRPr="00BE1D6C">
        <w:rPr>
          <w:rFonts w:cstheme="minorHAnsi"/>
          <w:color w:val="F79646" w:themeColor="accent6"/>
        </w:rPr>
        <w:t xml:space="preserve">• </w:t>
      </w:r>
      <w:proofErr w:type="spellStart"/>
      <w:r w:rsidRPr="00BE1D6C">
        <w:rPr>
          <w:rFonts w:cstheme="minorHAnsi"/>
          <w:color w:val="F79646" w:themeColor="accent6"/>
        </w:rPr>
        <w:t>Neurosyphilis</w:t>
      </w:r>
      <w:proofErr w:type="spellEnd"/>
      <w:r w:rsidRPr="00BE1D6C">
        <w:rPr>
          <w:rFonts w:cstheme="minorHAnsi"/>
          <w:color w:val="F79646" w:themeColor="accent6"/>
        </w:rPr>
        <w:t xml:space="preserve">: </w:t>
      </w:r>
    </w:p>
    <w:p w:rsidR="00CB6E91" w:rsidRDefault="00CB6E91" w:rsidP="000328D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CB6E91">
        <w:rPr>
          <w:rFonts w:cstheme="minorHAnsi"/>
          <w:b/>
          <w:bCs/>
          <w:color w:val="000000"/>
        </w:rPr>
        <w:t>Pénicilline G 18 à 24 MU/j pendant 14jours</w:t>
      </w:r>
    </w:p>
    <w:p w:rsidR="00CB6E91" w:rsidRPr="000328DA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16"/>
          <w:szCs w:val="16"/>
        </w:rPr>
      </w:pPr>
    </w:p>
    <w:p w:rsidR="00CB6E91" w:rsidRDefault="00CB6E91" w:rsidP="00CB6E91">
      <w:pPr>
        <w:pStyle w:val="Titre2"/>
      </w:pPr>
      <w:r>
        <w:t>Traitement du nouveau né ou enfant</w:t>
      </w:r>
    </w:p>
    <w:p w:rsidR="00CB6E91" w:rsidRPr="00BE1D6C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79646" w:themeColor="accent6"/>
        </w:rPr>
      </w:pPr>
      <w:r w:rsidRPr="00BE1D6C">
        <w:rPr>
          <w:rFonts w:cstheme="minorHAnsi"/>
          <w:color w:val="F79646" w:themeColor="accent6"/>
        </w:rPr>
        <w:t xml:space="preserve">• </w:t>
      </w:r>
      <w:r w:rsidRPr="00BE1D6C">
        <w:rPr>
          <w:rFonts w:cstheme="minorHAnsi"/>
          <w:b/>
          <w:bCs/>
          <w:color w:val="F79646" w:themeColor="accent6"/>
        </w:rPr>
        <w:t xml:space="preserve">Enfant </w:t>
      </w:r>
      <w:proofErr w:type="spellStart"/>
      <w:r w:rsidRPr="00BE1D6C">
        <w:rPr>
          <w:rFonts w:cstheme="minorHAnsi"/>
          <w:b/>
          <w:bCs/>
          <w:color w:val="F79646" w:themeColor="accent6"/>
        </w:rPr>
        <w:t>asypmtomatique</w:t>
      </w:r>
      <w:proofErr w:type="spellEnd"/>
      <w:r w:rsidRPr="00BE1D6C">
        <w:rPr>
          <w:rFonts w:cstheme="minorHAnsi"/>
          <w:b/>
          <w:bCs/>
          <w:color w:val="F79646" w:themeColor="accent6"/>
        </w:rPr>
        <w:t xml:space="preserve"> :</w:t>
      </w:r>
    </w:p>
    <w:p w:rsidR="00CB6E91" w:rsidRPr="00CB6E91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proofErr w:type="spellStart"/>
      <w:r w:rsidRPr="00CB6E91">
        <w:rPr>
          <w:rFonts w:cstheme="minorHAnsi"/>
          <w:b/>
          <w:bCs/>
          <w:color w:val="000000"/>
        </w:rPr>
        <w:t>Benzathine</w:t>
      </w:r>
      <w:proofErr w:type="spellEnd"/>
      <w:r w:rsidRPr="00CB6E91">
        <w:rPr>
          <w:rFonts w:cstheme="minorHAnsi"/>
          <w:b/>
          <w:bCs/>
          <w:color w:val="000000"/>
        </w:rPr>
        <w:t xml:space="preserve"> pénicilline G 50 000 U/Kg en</w:t>
      </w:r>
      <w:r>
        <w:rPr>
          <w:rFonts w:cstheme="minorHAnsi"/>
          <w:b/>
          <w:bCs/>
          <w:color w:val="000000"/>
        </w:rPr>
        <w:t xml:space="preserve"> </w:t>
      </w:r>
      <w:proofErr w:type="spellStart"/>
      <w:r w:rsidRPr="00CB6E91">
        <w:rPr>
          <w:rFonts w:cstheme="minorHAnsi"/>
          <w:b/>
          <w:bCs/>
          <w:color w:val="000000"/>
        </w:rPr>
        <w:t>monodose</w:t>
      </w:r>
      <w:proofErr w:type="spellEnd"/>
    </w:p>
    <w:p w:rsidR="00CB6E91" w:rsidRPr="00BE1D6C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79646" w:themeColor="accent6"/>
        </w:rPr>
      </w:pPr>
      <w:r w:rsidRPr="00BE1D6C">
        <w:rPr>
          <w:rFonts w:cstheme="minorHAnsi"/>
          <w:color w:val="F79646" w:themeColor="accent6"/>
        </w:rPr>
        <w:t xml:space="preserve">• </w:t>
      </w:r>
      <w:r w:rsidRPr="00BE1D6C">
        <w:rPr>
          <w:rFonts w:cstheme="minorHAnsi"/>
          <w:b/>
          <w:bCs/>
          <w:color w:val="F79646" w:themeColor="accent6"/>
        </w:rPr>
        <w:t xml:space="preserve">Enfant </w:t>
      </w:r>
      <w:proofErr w:type="spellStart"/>
      <w:r w:rsidRPr="00BE1D6C">
        <w:rPr>
          <w:rFonts w:cstheme="minorHAnsi"/>
          <w:b/>
          <w:bCs/>
          <w:color w:val="F79646" w:themeColor="accent6"/>
        </w:rPr>
        <w:t>sypmtomatique</w:t>
      </w:r>
      <w:proofErr w:type="spellEnd"/>
      <w:r w:rsidRPr="00BE1D6C">
        <w:rPr>
          <w:rFonts w:cstheme="minorHAnsi"/>
          <w:b/>
          <w:bCs/>
          <w:color w:val="F79646" w:themeColor="accent6"/>
        </w:rPr>
        <w:t xml:space="preserve"> :</w:t>
      </w:r>
    </w:p>
    <w:p w:rsidR="00CB6E91" w:rsidRDefault="00CB6E91" w:rsidP="00CB6E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CB6E91">
        <w:rPr>
          <w:rFonts w:cstheme="minorHAnsi"/>
          <w:b/>
          <w:bCs/>
          <w:color w:val="000000"/>
        </w:rPr>
        <w:t>pénicilline G 50 000 U/Kg pendant 10 à 14 j (cure</w:t>
      </w:r>
      <w:r>
        <w:rPr>
          <w:rFonts w:cstheme="minorHAnsi"/>
          <w:b/>
          <w:bCs/>
          <w:color w:val="000000"/>
        </w:rPr>
        <w:t xml:space="preserve"> </w:t>
      </w:r>
      <w:r w:rsidRPr="00CB6E91">
        <w:rPr>
          <w:rFonts w:cstheme="minorHAnsi"/>
          <w:b/>
          <w:bCs/>
          <w:color w:val="000000"/>
        </w:rPr>
        <w:t>éventuellement répétée)</w:t>
      </w:r>
    </w:p>
    <w:p w:rsidR="00802578" w:rsidRPr="00802578" w:rsidRDefault="00802578" w:rsidP="00802578">
      <w:pPr>
        <w:pStyle w:val="Titre1"/>
        <w:rPr>
          <w:szCs w:val="80"/>
        </w:rPr>
      </w:pPr>
      <w:r w:rsidRPr="00802578">
        <w:rPr>
          <w:szCs w:val="80"/>
        </w:rPr>
        <w:lastRenderedPageBreak/>
        <w:t>Streptococcus agalactiae</w:t>
      </w:r>
      <w:r w:rsidRPr="00802578">
        <w:t xml:space="preserve"> </w:t>
      </w:r>
      <w:r w:rsidRPr="00802578">
        <w:rPr>
          <w:szCs w:val="80"/>
        </w:rPr>
        <w:t>ou</w:t>
      </w:r>
    </w:p>
    <w:p w:rsidR="00802578" w:rsidRDefault="00802578" w:rsidP="00802578">
      <w:pPr>
        <w:pStyle w:val="Titre1"/>
        <w:rPr>
          <w:szCs w:val="80"/>
        </w:rPr>
      </w:pPr>
      <w:r w:rsidRPr="00802578">
        <w:rPr>
          <w:szCs w:val="80"/>
        </w:rPr>
        <w:t>Streptocoque du groupe B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000000"/>
        </w:rPr>
        <w:t>• 10 à 20 % des femmes enceintes sont porteuses de</w:t>
      </w:r>
      <w:r>
        <w:rPr>
          <w:rFonts w:cstheme="minorHAnsi"/>
          <w:color w:val="000000"/>
        </w:rPr>
        <w:t xml:space="preserve"> </w:t>
      </w:r>
      <w:proofErr w:type="spellStart"/>
      <w:r w:rsidRPr="00802578">
        <w:rPr>
          <w:rFonts w:cstheme="minorHAnsi"/>
          <w:color w:val="000000"/>
        </w:rPr>
        <w:t>strepto</w:t>
      </w:r>
      <w:proofErr w:type="spellEnd"/>
      <w:r w:rsidRPr="00802578">
        <w:rPr>
          <w:rFonts w:cstheme="minorHAnsi"/>
          <w:color w:val="000000"/>
        </w:rPr>
        <w:t xml:space="preserve"> B au niveau du vagin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000000"/>
        </w:rPr>
        <w:t xml:space="preserve">• Le NN s’infecte par </w:t>
      </w:r>
      <w:r w:rsidRPr="00802578">
        <w:rPr>
          <w:rFonts w:cstheme="minorHAnsi"/>
          <w:b/>
          <w:bCs/>
          <w:color w:val="000000"/>
        </w:rPr>
        <w:t xml:space="preserve">voie ascendante </w:t>
      </w:r>
      <w:proofErr w:type="spellStart"/>
      <w:r w:rsidRPr="00802578">
        <w:rPr>
          <w:rFonts w:cstheme="minorHAnsi"/>
          <w:color w:val="000000"/>
        </w:rPr>
        <w:t>transcervicale</w:t>
      </w:r>
      <w:proofErr w:type="spellEnd"/>
      <w:r w:rsidRPr="00802578">
        <w:rPr>
          <w:rFonts w:cstheme="minorHAnsi"/>
          <w:color w:val="000000"/>
        </w:rPr>
        <w:t xml:space="preserve"> in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color w:val="000000"/>
        </w:rPr>
        <w:t xml:space="preserve">utero ou par l’appareil génital de la mère </w:t>
      </w:r>
      <w:r w:rsidRPr="00802578">
        <w:rPr>
          <w:rFonts w:cstheme="minorHAnsi"/>
          <w:b/>
          <w:bCs/>
          <w:color w:val="000000"/>
        </w:rPr>
        <w:t>lors de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b/>
          <w:bCs/>
          <w:color w:val="000000"/>
        </w:rPr>
        <w:t>l’accouchement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FF3300"/>
        </w:rPr>
        <w:t xml:space="preserve">• 50% </w:t>
      </w:r>
      <w:r w:rsidRPr="00802578">
        <w:rPr>
          <w:rFonts w:cstheme="minorHAnsi"/>
          <w:color w:val="000000"/>
        </w:rPr>
        <w:t xml:space="preserve">des enfants nés de mères porteuses de </w:t>
      </w:r>
      <w:proofErr w:type="spellStart"/>
      <w:r w:rsidRPr="00802578">
        <w:rPr>
          <w:rFonts w:cstheme="minorHAnsi"/>
          <w:color w:val="000000"/>
        </w:rPr>
        <w:t>strepto</w:t>
      </w:r>
      <w:proofErr w:type="spellEnd"/>
      <w:r w:rsidRPr="00802578">
        <w:rPr>
          <w:rFonts w:cstheme="minorHAnsi"/>
          <w:color w:val="000000"/>
        </w:rPr>
        <w:t xml:space="preserve"> B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color w:val="000000"/>
        </w:rPr>
        <w:t xml:space="preserve">sont </w:t>
      </w:r>
      <w:r w:rsidRPr="00802578">
        <w:rPr>
          <w:rFonts w:cstheme="minorHAnsi"/>
          <w:color w:val="FF3300"/>
        </w:rPr>
        <w:t>colonisés</w:t>
      </w:r>
    </w:p>
    <w:p w:rsid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000000"/>
        </w:rPr>
        <w:t xml:space="preserve">• mais </w:t>
      </w:r>
      <w:r w:rsidRPr="00802578">
        <w:rPr>
          <w:rFonts w:cstheme="minorHAnsi"/>
          <w:b/>
          <w:bCs/>
          <w:color w:val="FF3300"/>
        </w:rPr>
        <w:t xml:space="preserve">1% </w:t>
      </w:r>
      <w:r w:rsidRPr="00802578">
        <w:rPr>
          <w:rFonts w:cstheme="minorHAnsi"/>
          <w:color w:val="000000"/>
        </w:rPr>
        <w:t xml:space="preserve">seulement présentera une </w:t>
      </w:r>
      <w:r w:rsidRPr="00802578">
        <w:rPr>
          <w:rFonts w:cstheme="minorHAnsi"/>
          <w:color w:val="FF3300"/>
        </w:rPr>
        <w:t xml:space="preserve">infection </w:t>
      </w:r>
      <w:r w:rsidRPr="00802578">
        <w:rPr>
          <w:rFonts w:cstheme="minorHAnsi"/>
          <w:color w:val="000000"/>
        </w:rPr>
        <w:t>néonatale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color w:val="000000"/>
        </w:rPr>
        <w:t>(soit 1 enfant pour 1 000 naissances)</w:t>
      </w:r>
    </w:p>
    <w:p w:rsid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802578" w:rsidRDefault="00802578" w:rsidP="00802578">
      <w:pPr>
        <w:pStyle w:val="Titre2"/>
      </w:pPr>
      <w:r>
        <w:t>Symptômes cliniques chez le nouveau né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000000"/>
        </w:rPr>
        <w:t xml:space="preserve">• Le </w:t>
      </w:r>
      <w:proofErr w:type="spellStart"/>
      <w:r w:rsidRPr="00802578">
        <w:rPr>
          <w:rFonts w:cstheme="minorHAnsi"/>
          <w:color w:val="000000"/>
        </w:rPr>
        <w:t>strepto</w:t>
      </w:r>
      <w:proofErr w:type="spellEnd"/>
      <w:r w:rsidRPr="00802578">
        <w:rPr>
          <w:rFonts w:cstheme="minorHAnsi"/>
          <w:color w:val="000000"/>
        </w:rPr>
        <w:t xml:space="preserve"> B demeure l’une des causes principales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color w:val="000000"/>
        </w:rPr>
        <w:t>d’infections chez les NN avec un fort taux de morbidité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246BA4">
        <w:rPr>
          <w:rFonts w:cstheme="minorHAnsi"/>
          <w:color w:val="0070C0"/>
        </w:rPr>
        <w:t xml:space="preserve">• </w:t>
      </w:r>
      <w:r w:rsidRPr="00246BA4">
        <w:rPr>
          <w:rFonts w:cstheme="minorHAnsi"/>
          <w:b/>
          <w:bCs/>
          <w:color w:val="0070C0"/>
        </w:rPr>
        <w:t xml:space="preserve">Formes précoces </w:t>
      </w:r>
      <w:r w:rsidRPr="00246BA4">
        <w:rPr>
          <w:rFonts w:cstheme="minorHAnsi"/>
          <w:color w:val="0070C0"/>
        </w:rPr>
        <w:t>(80%)</w:t>
      </w:r>
      <w:r w:rsidRPr="00802578">
        <w:rPr>
          <w:rFonts w:cstheme="minorHAnsi"/>
          <w:color w:val="0033CD"/>
        </w:rPr>
        <w:t xml:space="preserve"> </w:t>
      </w:r>
      <w:r w:rsidRPr="00802578">
        <w:rPr>
          <w:rFonts w:cstheme="minorHAnsi"/>
          <w:b/>
          <w:bCs/>
          <w:color w:val="000000"/>
        </w:rPr>
        <w:t>au cours des premières 24 H de la vie</w:t>
      </w:r>
      <w:r>
        <w:rPr>
          <w:rFonts w:cstheme="minorHAnsi"/>
          <w:b/>
          <w:bCs/>
          <w:color w:val="000000"/>
        </w:rPr>
        <w:t xml:space="preserve"> </w:t>
      </w:r>
      <w:r w:rsidRPr="00802578">
        <w:rPr>
          <w:rFonts w:cstheme="minorHAnsi"/>
          <w:i/>
          <w:iCs/>
          <w:color w:val="000000"/>
        </w:rPr>
        <w:t>purpura fulminant, pneumonie , méningite</w:t>
      </w:r>
    </w:p>
    <w:p w:rsid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246BA4">
        <w:rPr>
          <w:rFonts w:cstheme="minorHAnsi"/>
          <w:color w:val="0070C0"/>
        </w:rPr>
        <w:t xml:space="preserve">• </w:t>
      </w:r>
      <w:r w:rsidRPr="00246BA4">
        <w:rPr>
          <w:rFonts w:cstheme="minorHAnsi"/>
          <w:b/>
          <w:bCs/>
          <w:color w:val="0070C0"/>
        </w:rPr>
        <w:t xml:space="preserve">Formes tardives </w:t>
      </w:r>
      <w:r w:rsidRPr="00246BA4">
        <w:rPr>
          <w:rFonts w:cstheme="minorHAnsi"/>
          <w:color w:val="0070C0"/>
        </w:rPr>
        <w:t>(20%)</w:t>
      </w:r>
      <w:r w:rsidRPr="00802578">
        <w:rPr>
          <w:rFonts w:cstheme="minorHAnsi"/>
          <w:color w:val="0033CD"/>
        </w:rPr>
        <w:t xml:space="preserve"> </w:t>
      </w:r>
      <w:r w:rsidRPr="00802578">
        <w:rPr>
          <w:rFonts w:cstheme="minorHAnsi"/>
          <w:b/>
          <w:bCs/>
          <w:color w:val="000000"/>
        </w:rPr>
        <w:t>entre la première semaine de la</w:t>
      </w:r>
      <w:r>
        <w:rPr>
          <w:rFonts w:cstheme="minorHAnsi"/>
          <w:b/>
          <w:bCs/>
          <w:color w:val="000000"/>
        </w:rPr>
        <w:t xml:space="preserve"> </w:t>
      </w:r>
      <w:r w:rsidRPr="00802578">
        <w:rPr>
          <w:rFonts w:cstheme="minorHAnsi"/>
          <w:b/>
          <w:bCs/>
          <w:color w:val="000000"/>
        </w:rPr>
        <w:t>vie et l’âge de 3 mois (à l’âge de 1 mois en moyenne)</w:t>
      </w:r>
      <w:r>
        <w:rPr>
          <w:rFonts w:cstheme="minorHAnsi"/>
          <w:b/>
          <w:bCs/>
          <w:color w:val="000000"/>
        </w:rPr>
        <w:t xml:space="preserve"> </w:t>
      </w:r>
      <w:r w:rsidRPr="00802578">
        <w:rPr>
          <w:rFonts w:cstheme="minorHAnsi"/>
          <w:i/>
          <w:iCs/>
          <w:color w:val="000000"/>
        </w:rPr>
        <w:t>fièvre , bactériémie et souvent méningite</w:t>
      </w:r>
    </w:p>
    <w:p w:rsid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</w:p>
    <w:p w:rsidR="00802578" w:rsidRDefault="00802578" w:rsidP="00802578">
      <w:pPr>
        <w:pStyle w:val="Titre2"/>
      </w:pPr>
      <w:r>
        <w:t>diagnostic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000000"/>
        </w:rPr>
        <w:t xml:space="preserve">• Le </w:t>
      </w:r>
      <w:r w:rsidRPr="00802578">
        <w:rPr>
          <w:rFonts w:cstheme="minorHAnsi"/>
          <w:b/>
          <w:bCs/>
          <w:color w:val="0033CD"/>
        </w:rPr>
        <w:t xml:space="preserve">dépistage d’une colonisation </w:t>
      </w:r>
      <w:r w:rsidRPr="00802578">
        <w:rPr>
          <w:rFonts w:cstheme="minorHAnsi"/>
          <w:color w:val="000000"/>
        </w:rPr>
        <w:t xml:space="preserve">par le </w:t>
      </w:r>
      <w:proofErr w:type="spellStart"/>
      <w:r w:rsidRPr="00802578">
        <w:rPr>
          <w:rFonts w:cstheme="minorHAnsi"/>
          <w:color w:val="000000"/>
        </w:rPr>
        <w:t>strepto</w:t>
      </w:r>
      <w:proofErr w:type="spellEnd"/>
      <w:r w:rsidRPr="00802578">
        <w:rPr>
          <w:rFonts w:cstheme="minorHAnsi"/>
          <w:color w:val="000000"/>
        </w:rPr>
        <w:t xml:space="preserve"> B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color w:val="000000"/>
        </w:rPr>
        <w:t>par culture dans un prélèvement vaginal est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color w:val="000000"/>
        </w:rPr>
        <w:t>effectuée de manière systématique :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000000"/>
        </w:rPr>
        <w:t xml:space="preserve">– </w:t>
      </w:r>
      <w:r w:rsidRPr="00802578">
        <w:rPr>
          <w:rFonts w:cstheme="minorHAnsi"/>
          <w:b/>
          <w:bCs/>
          <w:color w:val="0033CD"/>
        </w:rPr>
        <w:t xml:space="preserve">entre 34 et 37 SA </w:t>
      </w:r>
      <w:r w:rsidRPr="00802578">
        <w:rPr>
          <w:rFonts w:cstheme="minorHAnsi"/>
          <w:color w:val="000000"/>
        </w:rPr>
        <w:t>en dehors de toute symptomatologie</w:t>
      </w:r>
    </w:p>
    <w:p w:rsid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000000"/>
        </w:rPr>
        <w:t xml:space="preserve">– et </w:t>
      </w:r>
      <w:r w:rsidRPr="00802578">
        <w:rPr>
          <w:rFonts w:cstheme="minorHAnsi"/>
          <w:b/>
          <w:bCs/>
          <w:color w:val="0033CD"/>
        </w:rPr>
        <w:t xml:space="preserve">plus tôt en cas de signes cliniques </w:t>
      </w:r>
      <w:r w:rsidRPr="00802578">
        <w:rPr>
          <w:rFonts w:cstheme="minorHAnsi"/>
          <w:color w:val="000000"/>
        </w:rPr>
        <w:t xml:space="preserve">de </w:t>
      </w:r>
      <w:proofErr w:type="spellStart"/>
      <w:r w:rsidRPr="00802578">
        <w:rPr>
          <w:rFonts w:cstheme="minorHAnsi"/>
          <w:color w:val="000000"/>
        </w:rPr>
        <w:t>vulvovaginite</w:t>
      </w:r>
      <w:proofErr w:type="spellEnd"/>
      <w:r w:rsidRPr="00802578">
        <w:rPr>
          <w:rFonts w:cstheme="minorHAnsi"/>
          <w:color w:val="000000"/>
        </w:rPr>
        <w:t>,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color w:val="000000"/>
        </w:rPr>
        <w:t>de menace d’accouchement prématuré et de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color w:val="000000"/>
        </w:rPr>
        <w:t>rupture prématuré des membranes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02578">
        <w:rPr>
          <w:rFonts w:cstheme="minorHAnsi"/>
          <w:color w:val="000000"/>
        </w:rPr>
        <w:t xml:space="preserve">• Le </w:t>
      </w:r>
      <w:r w:rsidRPr="00802578">
        <w:rPr>
          <w:rFonts w:cstheme="minorHAnsi"/>
          <w:b/>
          <w:bCs/>
          <w:color w:val="0033CD"/>
        </w:rPr>
        <w:t xml:space="preserve">dépistage </w:t>
      </w:r>
      <w:r w:rsidRPr="00802578">
        <w:rPr>
          <w:rFonts w:cstheme="minorHAnsi"/>
          <w:color w:val="000000"/>
        </w:rPr>
        <w:t xml:space="preserve">systématique est </w:t>
      </w:r>
      <w:r w:rsidRPr="00802578">
        <w:rPr>
          <w:rFonts w:cstheme="minorHAnsi"/>
          <w:b/>
          <w:bCs/>
          <w:color w:val="0033CD"/>
        </w:rPr>
        <w:t xml:space="preserve">inutile </w:t>
      </w:r>
      <w:r w:rsidRPr="00802578">
        <w:rPr>
          <w:rFonts w:cstheme="minorHAnsi"/>
          <w:color w:val="000000"/>
        </w:rPr>
        <w:t>chez les</w:t>
      </w:r>
      <w:r>
        <w:rPr>
          <w:rFonts w:cstheme="minorHAnsi"/>
          <w:color w:val="000000"/>
        </w:rPr>
        <w:t xml:space="preserve"> </w:t>
      </w:r>
      <w:r w:rsidRPr="00802578">
        <w:rPr>
          <w:rFonts w:cstheme="minorHAnsi"/>
          <w:b/>
          <w:bCs/>
          <w:color w:val="0033CD"/>
        </w:rPr>
        <w:t xml:space="preserve">femmes ayant un antécédent </w:t>
      </w:r>
      <w:r w:rsidRPr="00802578">
        <w:rPr>
          <w:rFonts w:cstheme="minorHAnsi"/>
          <w:color w:val="000000"/>
        </w:rPr>
        <w:t>: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578">
        <w:rPr>
          <w:rFonts w:cstheme="minorHAnsi"/>
          <w:b/>
          <w:bCs/>
        </w:rPr>
        <w:t xml:space="preserve">D’infection </w:t>
      </w:r>
      <w:proofErr w:type="spellStart"/>
      <w:r w:rsidRPr="00802578">
        <w:rPr>
          <w:rFonts w:cstheme="minorHAnsi"/>
          <w:b/>
          <w:bCs/>
        </w:rPr>
        <w:t>materno</w:t>
      </w:r>
      <w:proofErr w:type="spellEnd"/>
      <w:r w:rsidRPr="00802578">
        <w:rPr>
          <w:rFonts w:cstheme="minorHAnsi"/>
          <w:b/>
          <w:bCs/>
        </w:rPr>
        <w:t xml:space="preserve"> </w:t>
      </w:r>
      <w:proofErr w:type="spellStart"/>
      <w:r w:rsidRPr="00802578">
        <w:rPr>
          <w:rFonts w:cstheme="minorHAnsi"/>
          <w:b/>
          <w:bCs/>
        </w:rPr>
        <w:t>foetale</w:t>
      </w:r>
      <w:proofErr w:type="spellEnd"/>
      <w:r w:rsidRPr="00802578">
        <w:rPr>
          <w:rFonts w:cstheme="minorHAnsi"/>
          <w:b/>
          <w:bCs/>
        </w:rPr>
        <w:t xml:space="preserve"> à </w:t>
      </w:r>
      <w:proofErr w:type="spellStart"/>
      <w:r w:rsidRPr="00802578">
        <w:rPr>
          <w:rFonts w:cstheme="minorHAnsi"/>
          <w:b/>
          <w:bCs/>
        </w:rPr>
        <w:t>strepto</w:t>
      </w:r>
      <w:proofErr w:type="spellEnd"/>
      <w:r w:rsidRPr="00802578">
        <w:rPr>
          <w:rFonts w:cstheme="minorHAnsi"/>
          <w:b/>
          <w:bCs/>
        </w:rPr>
        <w:t xml:space="preserve"> B </w:t>
      </w:r>
    </w:p>
    <w:p w:rsidR="00802578" w:rsidRP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578">
        <w:rPr>
          <w:rFonts w:cstheme="minorHAnsi"/>
          <w:b/>
          <w:bCs/>
        </w:rPr>
        <w:t xml:space="preserve"> De bactériurie durant la grossesse à </w:t>
      </w:r>
      <w:proofErr w:type="spellStart"/>
      <w:r w:rsidRPr="00802578">
        <w:rPr>
          <w:rFonts w:cstheme="minorHAnsi"/>
          <w:b/>
          <w:bCs/>
        </w:rPr>
        <w:t>strepto</w:t>
      </w:r>
      <w:proofErr w:type="spellEnd"/>
      <w:r w:rsidRPr="00802578">
        <w:rPr>
          <w:rFonts w:cstheme="minorHAnsi"/>
          <w:b/>
          <w:bCs/>
        </w:rPr>
        <w:t xml:space="preserve"> B</w:t>
      </w:r>
    </w:p>
    <w:p w:rsidR="00802578" w:rsidRDefault="00802578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578">
        <w:rPr>
          <w:rFonts w:cstheme="minorHAnsi"/>
          <w:b/>
          <w:bCs/>
        </w:rPr>
        <w:t>=&gt;L’</w:t>
      </w:r>
      <w:proofErr w:type="spellStart"/>
      <w:r w:rsidRPr="00802578">
        <w:rPr>
          <w:rFonts w:cstheme="minorHAnsi"/>
          <w:b/>
          <w:bCs/>
        </w:rPr>
        <w:t>antibioprophylaxie</w:t>
      </w:r>
      <w:proofErr w:type="spellEnd"/>
      <w:r w:rsidRPr="00802578">
        <w:rPr>
          <w:rFonts w:cstheme="minorHAnsi"/>
          <w:b/>
          <w:bCs/>
        </w:rPr>
        <w:t xml:space="preserve"> per </w:t>
      </w:r>
      <w:proofErr w:type="spellStart"/>
      <w:r w:rsidRPr="00802578">
        <w:rPr>
          <w:rFonts w:cstheme="minorHAnsi"/>
          <w:b/>
          <w:bCs/>
        </w:rPr>
        <w:t>partum</w:t>
      </w:r>
      <w:proofErr w:type="spellEnd"/>
      <w:r w:rsidRPr="00802578">
        <w:rPr>
          <w:rFonts w:cstheme="minorHAnsi"/>
          <w:b/>
          <w:bCs/>
        </w:rPr>
        <w:t xml:space="preserve"> sera systématique</w:t>
      </w:r>
    </w:p>
    <w:p w:rsidR="00F84341" w:rsidRDefault="00F84341" w:rsidP="008025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  <w:r w:rsidRPr="00F84341">
        <w:rPr>
          <w:rFonts w:cstheme="minorHAnsi"/>
          <w:b/>
          <w:bCs/>
          <w:color w:val="0070C0"/>
        </w:rPr>
        <w:t xml:space="preserve">Si mère est porteuse de </w:t>
      </w:r>
      <w:proofErr w:type="spellStart"/>
      <w:r w:rsidRPr="00F84341">
        <w:rPr>
          <w:rFonts w:cstheme="minorHAnsi"/>
          <w:b/>
          <w:bCs/>
          <w:color w:val="0070C0"/>
        </w:rPr>
        <w:t>strepto</w:t>
      </w:r>
      <w:proofErr w:type="spellEnd"/>
      <w:r w:rsidRPr="00F84341">
        <w:rPr>
          <w:rFonts w:cstheme="minorHAnsi"/>
          <w:b/>
          <w:bCs/>
          <w:color w:val="0070C0"/>
        </w:rPr>
        <w:t xml:space="preserve"> B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eastAsia="Arial,Bold" w:cstheme="minorHAnsi"/>
          <w:b/>
          <w:bCs/>
          <w:color w:val="0033CD"/>
        </w:rPr>
        <w:t>=&gt;</w:t>
      </w:r>
      <w:r w:rsidRPr="00F84341">
        <w:rPr>
          <w:rFonts w:cstheme="minorHAnsi"/>
          <w:b/>
          <w:bCs/>
          <w:color w:val="0033CD"/>
        </w:rPr>
        <w:t>L’</w:t>
      </w:r>
      <w:proofErr w:type="spellStart"/>
      <w:r w:rsidRPr="00F84341">
        <w:rPr>
          <w:rFonts w:cstheme="minorHAnsi"/>
          <w:b/>
          <w:bCs/>
          <w:color w:val="0033CD"/>
        </w:rPr>
        <w:t>antibioprophylaxie</w:t>
      </w:r>
      <w:proofErr w:type="spellEnd"/>
      <w:r w:rsidRPr="00F84341">
        <w:rPr>
          <w:rFonts w:cstheme="minorHAnsi"/>
          <w:color w:val="000000"/>
        </w:rPr>
        <w:t>: doit être débuté le plus</w:t>
      </w:r>
      <w:r>
        <w:rPr>
          <w:rFonts w:cstheme="minorHAnsi"/>
          <w:color w:val="000000"/>
        </w:rPr>
        <w:t xml:space="preserve"> </w:t>
      </w:r>
      <w:r w:rsidRPr="00F84341">
        <w:rPr>
          <w:rFonts w:cstheme="minorHAnsi"/>
          <w:color w:val="000000"/>
        </w:rPr>
        <w:t>précocement possible au cours du travail:</w:t>
      </w:r>
      <w:r>
        <w:rPr>
          <w:rFonts w:cstheme="minorHAnsi"/>
          <w:color w:val="000000"/>
        </w:rPr>
        <w:t xml:space="preserve"> </w:t>
      </w:r>
      <w:proofErr w:type="spellStart"/>
      <w:r w:rsidRPr="00F84341">
        <w:rPr>
          <w:rFonts w:cstheme="minorHAnsi"/>
          <w:b/>
          <w:bCs/>
          <w:color w:val="0033CD"/>
        </w:rPr>
        <w:t>amoxicilline</w:t>
      </w:r>
      <w:proofErr w:type="spellEnd"/>
      <w:r w:rsidRPr="00F84341">
        <w:rPr>
          <w:rFonts w:cstheme="minorHAnsi"/>
          <w:b/>
          <w:bCs/>
          <w:color w:val="0033CD"/>
        </w:rPr>
        <w:t xml:space="preserve"> </w:t>
      </w:r>
      <w:r w:rsidRPr="00F84341">
        <w:rPr>
          <w:rFonts w:cstheme="minorHAnsi"/>
          <w:color w:val="000000"/>
        </w:rPr>
        <w:t>IV (2g puis 1g toutes les 4 heures)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F84341">
        <w:rPr>
          <w:rFonts w:cstheme="minorHAnsi"/>
          <w:i/>
          <w:iCs/>
          <w:color w:val="FF0000"/>
        </w:rPr>
        <w:t xml:space="preserve">NB: </w:t>
      </w:r>
      <w:r>
        <w:rPr>
          <w:rFonts w:cstheme="minorHAnsi"/>
          <w:i/>
          <w:iCs/>
          <w:color w:val="FF0000"/>
        </w:rPr>
        <w:t xml:space="preserve"> </w:t>
      </w:r>
      <w:r w:rsidRPr="00F84341">
        <w:rPr>
          <w:rFonts w:cstheme="minorHAnsi"/>
          <w:i/>
          <w:iCs/>
          <w:color w:val="000000"/>
        </w:rPr>
        <w:t xml:space="preserve">Si allergie à la </w:t>
      </w:r>
      <w:proofErr w:type="spellStart"/>
      <w:r w:rsidRPr="00F84341">
        <w:rPr>
          <w:rFonts w:cstheme="minorHAnsi"/>
          <w:i/>
          <w:iCs/>
          <w:color w:val="000000"/>
        </w:rPr>
        <w:t>pénicilline:on</w:t>
      </w:r>
      <w:proofErr w:type="spellEnd"/>
      <w:r w:rsidRPr="00F84341">
        <w:rPr>
          <w:rFonts w:cstheme="minorHAnsi"/>
          <w:i/>
          <w:iCs/>
          <w:color w:val="000000"/>
        </w:rPr>
        <w:t xml:space="preserve"> peut utiliser l</w:t>
      </w:r>
      <w:r w:rsidRPr="00F84341">
        <w:rPr>
          <w:rFonts w:cstheme="minorHAnsi"/>
          <w:b/>
          <w:bCs/>
          <w:i/>
          <w:iCs/>
          <w:color w:val="000000"/>
        </w:rPr>
        <w:t>’</w:t>
      </w:r>
      <w:proofErr w:type="spellStart"/>
      <w:r w:rsidRPr="00F84341">
        <w:rPr>
          <w:rFonts w:cstheme="minorHAnsi"/>
          <w:b/>
          <w:bCs/>
          <w:i/>
          <w:iCs/>
          <w:color w:val="000000"/>
        </w:rPr>
        <w:t>erythromycine</w:t>
      </w:r>
      <w:proofErr w:type="spellEnd"/>
      <w:r w:rsidRPr="00F84341">
        <w:rPr>
          <w:rFonts w:cstheme="minorHAnsi"/>
          <w:b/>
          <w:bCs/>
          <w:i/>
          <w:iCs/>
          <w:color w:val="000000"/>
        </w:rPr>
        <w:t xml:space="preserve"> </w:t>
      </w:r>
      <w:r w:rsidRPr="00F84341">
        <w:rPr>
          <w:rFonts w:cstheme="minorHAnsi"/>
          <w:i/>
          <w:iCs/>
          <w:color w:val="000000"/>
        </w:rPr>
        <w:t>ou une</w:t>
      </w: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F84341">
        <w:rPr>
          <w:rFonts w:cstheme="minorHAnsi"/>
          <w:b/>
          <w:bCs/>
          <w:i/>
          <w:iCs/>
          <w:color w:val="000000"/>
        </w:rPr>
        <w:t xml:space="preserve">céphalosporine </w:t>
      </w:r>
      <w:r w:rsidRPr="00F84341">
        <w:rPr>
          <w:rFonts w:cstheme="minorHAnsi"/>
          <w:i/>
          <w:iCs/>
          <w:color w:val="000000"/>
        </w:rPr>
        <w:t>selon résultat l’antibiogramme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  <w:r w:rsidRPr="00F84341">
        <w:rPr>
          <w:rFonts w:cstheme="minorHAnsi"/>
          <w:b/>
          <w:bCs/>
          <w:color w:val="0070C0"/>
        </w:rPr>
        <w:t xml:space="preserve">Si mère n’est pas porteuse de </w:t>
      </w:r>
      <w:proofErr w:type="spellStart"/>
      <w:r w:rsidRPr="00F84341">
        <w:rPr>
          <w:rFonts w:cstheme="minorHAnsi"/>
          <w:b/>
          <w:bCs/>
          <w:color w:val="0070C0"/>
        </w:rPr>
        <w:t>strepto</w:t>
      </w:r>
      <w:proofErr w:type="spellEnd"/>
      <w:r w:rsidRPr="00F84341">
        <w:rPr>
          <w:rFonts w:cstheme="minorHAnsi"/>
          <w:b/>
          <w:bCs/>
          <w:color w:val="0070C0"/>
        </w:rPr>
        <w:t xml:space="preserve"> B ou</w:t>
      </w:r>
      <w:r>
        <w:rPr>
          <w:rFonts w:cstheme="minorHAnsi"/>
          <w:b/>
          <w:bCs/>
          <w:color w:val="0070C0"/>
        </w:rPr>
        <w:t xml:space="preserve"> </w:t>
      </w:r>
      <w:r w:rsidRPr="00F84341">
        <w:rPr>
          <w:rFonts w:cstheme="minorHAnsi"/>
          <w:b/>
          <w:bCs/>
          <w:color w:val="0070C0"/>
        </w:rPr>
        <w:t>encore recherche non faite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4341">
        <w:rPr>
          <w:rFonts w:cstheme="minorHAnsi"/>
        </w:rPr>
        <w:t>• L’</w:t>
      </w:r>
      <w:proofErr w:type="spellStart"/>
      <w:r w:rsidRPr="00F84341">
        <w:rPr>
          <w:rFonts w:cstheme="minorHAnsi"/>
        </w:rPr>
        <w:t>antibioprophylaxie</w:t>
      </w:r>
      <w:proofErr w:type="spellEnd"/>
      <w:r w:rsidRPr="00F84341">
        <w:rPr>
          <w:rFonts w:cstheme="minorHAnsi"/>
        </w:rPr>
        <w:t xml:space="preserve"> doit être donnée si: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4341">
        <w:rPr>
          <w:rFonts w:cstheme="minorHAnsi"/>
        </w:rPr>
        <w:t>• Prématurité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4341">
        <w:rPr>
          <w:rFonts w:cstheme="minorHAnsi"/>
        </w:rPr>
        <w:t>• Rupture des membranes &gt;12h</w:t>
      </w: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84341">
        <w:rPr>
          <w:rFonts w:cstheme="minorHAnsi"/>
        </w:rPr>
        <w:t>• Fièvre maternelle ( T° &gt; 38°C)</w:t>
      </w: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F84341" w:rsidRPr="00F84341" w:rsidRDefault="00F84341" w:rsidP="00F84341">
      <w:pPr>
        <w:pStyle w:val="Titre1"/>
        <w:rPr>
          <w:szCs w:val="72"/>
        </w:rPr>
      </w:pPr>
      <w:r w:rsidRPr="00F84341">
        <w:rPr>
          <w:szCs w:val="72"/>
        </w:rPr>
        <w:lastRenderedPageBreak/>
        <w:t>Infections cervicovaginales :</w:t>
      </w:r>
    </w:p>
    <w:p w:rsidR="00F84341" w:rsidRPr="00F84341" w:rsidRDefault="00F84341" w:rsidP="00F84341">
      <w:pPr>
        <w:pStyle w:val="Titre1"/>
        <w:rPr>
          <w:szCs w:val="80"/>
        </w:rPr>
      </w:pPr>
      <w:r w:rsidRPr="00F84341">
        <w:rPr>
          <w:szCs w:val="80"/>
        </w:rPr>
        <w:t>Vaginose bactérienne</w:t>
      </w:r>
    </w:p>
    <w:p w:rsidR="00F84341" w:rsidRDefault="00F84341" w:rsidP="00F84341">
      <w:pPr>
        <w:pStyle w:val="Titre1"/>
        <w:rPr>
          <w:szCs w:val="72"/>
        </w:rPr>
      </w:pPr>
      <w:r w:rsidRPr="00F84341">
        <w:rPr>
          <w:szCs w:val="72"/>
        </w:rPr>
        <w:t>IST à C. trachomatis et/ou à gonocoque</w:t>
      </w:r>
    </w:p>
    <w:p w:rsidR="00F84341" w:rsidRDefault="00F84341" w:rsidP="00F84341">
      <w:pPr>
        <w:pStyle w:val="Titre2"/>
      </w:pPr>
    </w:p>
    <w:p w:rsidR="00F84341" w:rsidRDefault="00F84341" w:rsidP="00F84341">
      <w:pPr>
        <w:pStyle w:val="Titre2"/>
      </w:pPr>
      <w:r>
        <w:t>VAGINOSE BACTERIENNE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F84341">
        <w:rPr>
          <w:rFonts w:cstheme="minorHAnsi"/>
          <w:color w:val="000000"/>
        </w:rPr>
        <w:t>• Si femme enceinte ayant un antécédent d’accouchement</w:t>
      </w:r>
      <w:r>
        <w:rPr>
          <w:rFonts w:cstheme="minorHAnsi"/>
          <w:color w:val="000000"/>
        </w:rPr>
        <w:t xml:space="preserve"> </w:t>
      </w:r>
      <w:r w:rsidRPr="00F84341">
        <w:rPr>
          <w:rFonts w:cstheme="minorHAnsi"/>
          <w:color w:val="000000"/>
        </w:rPr>
        <w:t>prématuré: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F84341">
        <w:rPr>
          <w:rFonts w:cstheme="minorHAnsi"/>
          <w:b/>
          <w:bCs/>
          <w:color w:val="000000"/>
        </w:rPr>
        <w:t>=&gt;</w:t>
      </w:r>
      <w:r>
        <w:rPr>
          <w:rFonts w:cstheme="minorHAnsi"/>
          <w:color w:val="000000"/>
        </w:rPr>
        <w:t xml:space="preserve"> </w:t>
      </w:r>
      <w:r w:rsidRPr="00F84341">
        <w:rPr>
          <w:rFonts w:cstheme="minorHAnsi"/>
          <w:color w:val="000000"/>
        </w:rPr>
        <w:t xml:space="preserve">• elle doit avoir en </w:t>
      </w:r>
      <w:r w:rsidRPr="00F84341">
        <w:rPr>
          <w:rFonts w:cstheme="minorHAnsi"/>
          <w:b/>
          <w:bCs/>
          <w:color w:val="000000"/>
        </w:rPr>
        <w:t>début de grossesse</w:t>
      </w:r>
      <w:r w:rsidRPr="00F84341">
        <w:rPr>
          <w:rFonts w:cstheme="minorHAnsi"/>
          <w:color w:val="000000"/>
        </w:rPr>
        <w:t xml:space="preserve">, un </w:t>
      </w:r>
      <w:proofErr w:type="spellStart"/>
      <w:r w:rsidRPr="00F84341">
        <w:rPr>
          <w:rFonts w:cstheme="minorHAnsi"/>
          <w:b/>
          <w:bCs/>
          <w:color w:val="000000"/>
        </w:rPr>
        <w:t>prlvt</w:t>
      </w:r>
      <w:proofErr w:type="spellEnd"/>
      <w:r w:rsidRPr="00F84341">
        <w:rPr>
          <w:rFonts w:cstheme="minorHAnsi"/>
          <w:b/>
          <w:bCs/>
          <w:color w:val="000000"/>
        </w:rPr>
        <w:t xml:space="preserve"> vaginal</w:t>
      </w:r>
      <w:r>
        <w:rPr>
          <w:rFonts w:cstheme="minorHAnsi"/>
          <w:b/>
          <w:bCs/>
          <w:color w:val="000000"/>
        </w:rPr>
        <w:t xml:space="preserve"> </w:t>
      </w:r>
      <w:r w:rsidRPr="00F84341">
        <w:rPr>
          <w:rFonts w:cstheme="minorHAnsi"/>
          <w:color w:val="000000"/>
        </w:rPr>
        <w:t xml:space="preserve">orienté sur la </w:t>
      </w:r>
      <w:r w:rsidRPr="00F84341">
        <w:rPr>
          <w:rFonts w:cstheme="minorHAnsi"/>
          <w:b/>
          <w:bCs/>
          <w:color w:val="000000"/>
        </w:rPr>
        <w:t xml:space="preserve">recherche </w:t>
      </w:r>
      <w:r w:rsidRPr="00F84341">
        <w:rPr>
          <w:rFonts w:cstheme="minorHAnsi"/>
          <w:color w:val="000000"/>
        </w:rPr>
        <w:t xml:space="preserve">de </w:t>
      </w:r>
      <w:proofErr w:type="spellStart"/>
      <w:r w:rsidRPr="00F84341">
        <w:rPr>
          <w:rFonts w:cstheme="minorHAnsi"/>
          <w:b/>
          <w:bCs/>
          <w:color w:val="FF3300"/>
        </w:rPr>
        <w:t>vaginose</w:t>
      </w:r>
      <w:proofErr w:type="spellEnd"/>
      <w:r w:rsidRPr="00F84341">
        <w:rPr>
          <w:rFonts w:cstheme="minorHAnsi"/>
          <w:b/>
          <w:bCs/>
          <w:color w:val="FF3300"/>
        </w:rPr>
        <w:t xml:space="preserve"> bactérienne</w:t>
      </w:r>
      <w:r>
        <w:rPr>
          <w:rFonts w:cstheme="minorHAnsi"/>
          <w:b/>
          <w:bCs/>
          <w:color w:val="000000"/>
        </w:rPr>
        <w:t xml:space="preserve"> </w:t>
      </w:r>
      <w:r w:rsidRPr="00F84341">
        <w:rPr>
          <w:rFonts w:cstheme="minorHAnsi"/>
          <w:color w:val="000000"/>
        </w:rPr>
        <w:t xml:space="preserve">(coloration de Gram, établir le score de </w:t>
      </w:r>
      <w:proofErr w:type="spellStart"/>
      <w:r w:rsidRPr="00F84341">
        <w:rPr>
          <w:rFonts w:cstheme="minorHAnsi"/>
          <w:color w:val="000000"/>
        </w:rPr>
        <w:t>Nugent</w:t>
      </w:r>
      <w:proofErr w:type="spellEnd"/>
      <w:r w:rsidRPr="00F84341">
        <w:rPr>
          <w:rFonts w:cstheme="minorHAnsi"/>
          <w:color w:val="000000"/>
        </w:rPr>
        <w:t>)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</w:rPr>
      </w:pPr>
      <w:r w:rsidRPr="00F84341">
        <w:rPr>
          <w:rFonts w:cstheme="minorHAnsi"/>
          <w:color w:val="000000"/>
        </w:rPr>
        <w:t xml:space="preserve">(culture avec numération pour </w:t>
      </w:r>
      <w:proofErr w:type="spellStart"/>
      <w:r w:rsidRPr="00F84341">
        <w:rPr>
          <w:rFonts w:cstheme="minorHAnsi"/>
          <w:i/>
          <w:iCs/>
          <w:color w:val="000000"/>
        </w:rPr>
        <w:t>Mycoplasma</w:t>
      </w:r>
      <w:proofErr w:type="spellEnd"/>
      <w:r w:rsidRPr="00F84341">
        <w:rPr>
          <w:rFonts w:cstheme="minorHAnsi"/>
          <w:i/>
          <w:iCs/>
          <w:color w:val="000000"/>
        </w:rPr>
        <w:t xml:space="preserve"> </w:t>
      </w:r>
      <w:proofErr w:type="spellStart"/>
      <w:r w:rsidRPr="00F84341">
        <w:rPr>
          <w:rFonts w:cstheme="minorHAnsi"/>
          <w:i/>
          <w:iCs/>
          <w:color w:val="000000"/>
        </w:rPr>
        <w:t>hominis</w:t>
      </w:r>
      <w:proofErr w:type="spellEnd"/>
      <w:r w:rsidRPr="00F84341">
        <w:rPr>
          <w:rFonts w:cstheme="minorHAnsi"/>
          <w:i/>
          <w:iCs/>
          <w:color w:val="000000"/>
        </w:rPr>
        <w:t xml:space="preserve"> </w:t>
      </w:r>
      <w:r w:rsidRPr="00F84341">
        <w:rPr>
          <w:rFonts w:cstheme="minorHAnsi"/>
          <w:color w:val="000000"/>
        </w:rPr>
        <w:t xml:space="preserve">et </w:t>
      </w:r>
      <w:proofErr w:type="spellStart"/>
      <w:r w:rsidRPr="00F84341">
        <w:rPr>
          <w:rFonts w:cstheme="minorHAnsi"/>
          <w:i/>
          <w:iCs/>
          <w:color w:val="000000"/>
        </w:rPr>
        <w:t>Ureaplasma</w:t>
      </w:r>
      <w:proofErr w:type="spellEnd"/>
    </w:p>
    <w:p w:rsidR="00F84341" w:rsidRDefault="00F84341" w:rsidP="00F84341">
      <w:pPr>
        <w:spacing w:after="0"/>
        <w:rPr>
          <w:rFonts w:cstheme="minorHAnsi"/>
          <w:i/>
          <w:iCs/>
          <w:color w:val="000000"/>
        </w:rPr>
      </w:pPr>
      <w:proofErr w:type="spellStart"/>
      <w:r w:rsidRPr="00F84341">
        <w:rPr>
          <w:rFonts w:cstheme="minorHAnsi"/>
          <w:i/>
          <w:iCs/>
          <w:color w:val="000000"/>
        </w:rPr>
        <w:t>urealyticum</w:t>
      </w:r>
      <w:proofErr w:type="spellEnd"/>
      <w:r w:rsidRPr="00F84341">
        <w:rPr>
          <w:rFonts w:cstheme="minorHAnsi"/>
          <w:i/>
          <w:iCs/>
          <w:color w:val="000000"/>
        </w:rPr>
        <w:t>)</w:t>
      </w:r>
    </w:p>
    <w:p w:rsidR="00F84341" w:rsidRPr="00F84341" w:rsidRDefault="00F84341" w:rsidP="00F84341">
      <w:pPr>
        <w:spacing w:after="0"/>
        <w:rPr>
          <w:rFonts w:cstheme="minorHAnsi"/>
          <w:i/>
          <w:iCs/>
          <w:color w:val="000000"/>
          <w:sz w:val="10"/>
          <w:szCs w:val="10"/>
        </w:rPr>
      </w:pPr>
    </w:p>
    <w:p w:rsidR="00F84341" w:rsidRPr="00F84341" w:rsidRDefault="00F84341" w:rsidP="00F84341">
      <w:pPr>
        <w:spacing w:after="0"/>
        <w:rPr>
          <w:rFonts w:cstheme="minorHAnsi"/>
          <w:b/>
          <w:bCs/>
          <w:color w:val="E36C0A" w:themeColor="accent6" w:themeShade="BF"/>
        </w:rPr>
      </w:pPr>
      <w:r w:rsidRPr="00F84341">
        <w:rPr>
          <w:rFonts w:cstheme="minorHAnsi"/>
          <w:b/>
          <w:bCs/>
          <w:color w:val="E36C0A" w:themeColor="accent6" w:themeShade="BF"/>
        </w:rPr>
        <w:t>Flore vaginale: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3300"/>
        </w:rPr>
      </w:pPr>
      <w:r w:rsidRPr="00F84341">
        <w:rPr>
          <w:rFonts w:cstheme="minorHAnsi"/>
          <w:color w:val="000000"/>
        </w:rPr>
        <w:t xml:space="preserve">• La </w:t>
      </w:r>
      <w:r w:rsidRPr="00F84341">
        <w:rPr>
          <w:rFonts w:cstheme="minorHAnsi"/>
          <w:b/>
          <w:bCs/>
          <w:color w:val="000000"/>
        </w:rPr>
        <w:t xml:space="preserve">flore vaginale </w:t>
      </w:r>
      <w:r w:rsidRPr="00F84341">
        <w:rPr>
          <w:rFonts w:cstheme="minorHAnsi"/>
          <w:b/>
          <w:bCs/>
          <w:color w:val="C00000"/>
        </w:rPr>
        <w:t>commensale</w:t>
      </w:r>
      <w:r w:rsidRPr="00F84341">
        <w:rPr>
          <w:rFonts w:cstheme="minorHAnsi"/>
          <w:b/>
          <w:bCs/>
          <w:color w:val="FF3300"/>
        </w:rPr>
        <w:t xml:space="preserve"> </w:t>
      </w:r>
      <w:r w:rsidRPr="00F84341">
        <w:rPr>
          <w:rFonts w:cstheme="minorHAnsi"/>
          <w:color w:val="000000"/>
        </w:rPr>
        <w:t xml:space="preserve">est </w:t>
      </w:r>
      <w:r w:rsidRPr="00F84341">
        <w:rPr>
          <w:rFonts w:cstheme="minorHAnsi"/>
          <w:b/>
          <w:bCs/>
          <w:color w:val="C00000"/>
        </w:rPr>
        <w:t>abondante</w:t>
      </w:r>
      <w:r w:rsidRPr="00F84341">
        <w:rPr>
          <w:rFonts w:cstheme="minorHAnsi"/>
          <w:color w:val="000000"/>
        </w:rPr>
        <w:t xml:space="preserve">, </w:t>
      </w:r>
      <w:r w:rsidRPr="00F84341">
        <w:rPr>
          <w:rFonts w:cstheme="minorHAnsi"/>
          <w:b/>
          <w:bCs/>
          <w:color w:val="C00000"/>
        </w:rPr>
        <w:t>complexe</w:t>
      </w:r>
      <w:r>
        <w:rPr>
          <w:rFonts w:cstheme="minorHAnsi"/>
          <w:b/>
          <w:bCs/>
          <w:color w:val="FF3300"/>
        </w:rPr>
        <w:t xml:space="preserve"> </w:t>
      </w:r>
      <w:r w:rsidRPr="00F84341">
        <w:rPr>
          <w:rFonts w:cstheme="minorHAnsi"/>
          <w:color w:val="000000"/>
        </w:rPr>
        <w:t xml:space="preserve">et </w:t>
      </w:r>
      <w:r w:rsidRPr="00F84341">
        <w:rPr>
          <w:rFonts w:cstheme="minorHAnsi"/>
          <w:b/>
          <w:bCs/>
          <w:color w:val="C00000"/>
        </w:rPr>
        <w:t>variée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F84341">
        <w:rPr>
          <w:rFonts w:cstheme="minorHAnsi"/>
          <w:color w:val="000000"/>
        </w:rPr>
        <w:t>• En l’absence d’infection, pour une femme en période</w:t>
      </w:r>
      <w:r>
        <w:rPr>
          <w:rFonts w:cstheme="minorHAnsi"/>
          <w:color w:val="000000"/>
        </w:rPr>
        <w:t xml:space="preserve"> </w:t>
      </w:r>
      <w:r w:rsidRPr="00F84341">
        <w:rPr>
          <w:rFonts w:cstheme="minorHAnsi"/>
          <w:color w:val="000000"/>
        </w:rPr>
        <w:t xml:space="preserve">d’activité génitale, la </w:t>
      </w:r>
      <w:r w:rsidRPr="00F84341">
        <w:rPr>
          <w:rFonts w:cstheme="minorHAnsi"/>
          <w:b/>
          <w:bCs/>
          <w:color w:val="000000"/>
        </w:rPr>
        <w:t xml:space="preserve">quantité de bactéries </w:t>
      </w:r>
      <w:r w:rsidRPr="00F84341">
        <w:rPr>
          <w:rFonts w:cstheme="minorHAnsi"/>
          <w:color w:val="000000"/>
        </w:rPr>
        <w:t xml:space="preserve">est de </w:t>
      </w:r>
      <w:r w:rsidRPr="00F84341">
        <w:rPr>
          <w:rFonts w:cstheme="minorHAnsi"/>
          <w:b/>
          <w:bCs/>
          <w:color w:val="C00000"/>
        </w:rPr>
        <w:t>108 à 109</w:t>
      </w:r>
      <w:r>
        <w:rPr>
          <w:rFonts w:cstheme="minorHAnsi"/>
          <w:color w:val="000000"/>
        </w:rPr>
        <w:t xml:space="preserve"> </w:t>
      </w:r>
      <w:r w:rsidRPr="00F84341">
        <w:rPr>
          <w:rFonts w:cstheme="minorHAnsi"/>
          <w:b/>
          <w:bCs/>
          <w:color w:val="C00000"/>
        </w:rPr>
        <w:t xml:space="preserve">germes /ml de sécrétions </w:t>
      </w:r>
      <w:r w:rsidRPr="00F84341">
        <w:rPr>
          <w:rFonts w:cstheme="minorHAnsi"/>
          <w:color w:val="000000"/>
        </w:rPr>
        <w:t>:</w:t>
      </w:r>
      <w:r>
        <w:rPr>
          <w:rFonts w:cstheme="minorHAnsi"/>
          <w:color w:val="000000"/>
        </w:rPr>
        <w:t xml:space="preserve"> </w:t>
      </w:r>
      <w:r w:rsidRPr="00F84341">
        <w:rPr>
          <w:rFonts w:cstheme="minorHAnsi"/>
          <w:color w:val="000000"/>
        </w:rPr>
        <w:t xml:space="preserve">dont </w:t>
      </w:r>
      <w:r w:rsidRPr="00F84341">
        <w:rPr>
          <w:rFonts w:cstheme="minorHAnsi"/>
          <w:b/>
          <w:bCs/>
          <w:color w:val="000000"/>
        </w:rPr>
        <w:t>107 lactobacilles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F84341">
        <w:rPr>
          <w:rFonts w:cstheme="minorHAnsi"/>
          <w:color w:val="000000"/>
        </w:rPr>
        <w:t xml:space="preserve">Le reste de la flore </w:t>
      </w:r>
      <w:r w:rsidRPr="00F84341">
        <w:rPr>
          <w:rFonts w:cstheme="minorHAnsi"/>
          <w:b/>
          <w:bCs/>
          <w:color w:val="000000"/>
        </w:rPr>
        <w:t>: germes anaérobies+++</w:t>
      </w:r>
      <w:r>
        <w:rPr>
          <w:rFonts w:cstheme="minorHAnsi"/>
          <w:b/>
          <w:bCs/>
          <w:color w:val="000000"/>
        </w:rPr>
        <w:t xml:space="preserve"> ; </w:t>
      </w:r>
      <w:r w:rsidRPr="00F84341">
        <w:rPr>
          <w:rFonts w:cstheme="minorHAnsi"/>
          <w:b/>
          <w:bCs/>
          <w:color w:val="000000"/>
        </w:rPr>
        <w:t>germes aérobies</w:t>
      </w: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F84341">
        <w:rPr>
          <w:rFonts w:cstheme="minorHAnsi"/>
          <w:color w:val="000000"/>
        </w:rPr>
        <w:t xml:space="preserve">• Certaines bactéries sont des </w:t>
      </w:r>
      <w:r w:rsidRPr="00F84341">
        <w:rPr>
          <w:rFonts w:cstheme="minorHAnsi"/>
          <w:b/>
          <w:bCs/>
          <w:color w:val="000000"/>
        </w:rPr>
        <w:t>saprophytes sans potentiel</w:t>
      </w:r>
      <w:r>
        <w:rPr>
          <w:rFonts w:cstheme="minorHAnsi"/>
          <w:b/>
          <w:bCs/>
          <w:color w:val="000000"/>
        </w:rPr>
        <w:t xml:space="preserve"> </w:t>
      </w:r>
      <w:r w:rsidRPr="00F84341">
        <w:rPr>
          <w:rFonts w:cstheme="minorHAnsi"/>
          <w:b/>
          <w:bCs/>
          <w:color w:val="000000"/>
        </w:rPr>
        <w:t>pathogène</w:t>
      </w:r>
      <w:r w:rsidRPr="00F84341">
        <w:rPr>
          <w:rFonts w:cstheme="minorHAnsi"/>
          <w:color w:val="000000"/>
        </w:rPr>
        <w:t xml:space="preserve">, d’autres sont </w:t>
      </w:r>
      <w:r w:rsidRPr="00F84341">
        <w:rPr>
          <w:rFonts w:cstheme="minorHAnsi"/>
          <w:b/>
          <w:bCs/>
          <w:color w:val="000000"/>
        </w:rPr>
        <w:t>pathogènes opportunistes</w:t>
      </w: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10"/>
          <w:szCs w:val="10"/>
        </w:rPr>
      </w:pP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F84341">
        <w:rPr>
          <w:rFonts w:cstheme="minorHAnsi"/>
        </w:rPr>
        <w:t xml:space="preserve">• La </w:t>
      </w:r>
      <w:proofErr w:type="spellStart"/>
      <w:r w:rsidRPr="00F84341">
        <w:rPr>
          <w:rFonts w:cstheme="minorHAnsi"/>
          <w:b/>
          <w:bCs/>
        </w:rPr>
        <w:t>vaginose</w:t>
      </w:r>
      <w:proofErr w:type="spellEnd"/>
      <w:r w:rsidRPr="00F84341">
        <w:rPr>
          <w:rFonts w:cstheme="minorHAnsi"/>
          <w:b/>
          <w:bCs/>
        </w:rPr>
        <w:t xml:space="preserve"> bactérienne </w:t>
      </w:r>
      <w:r w:rsidRPr="00F84341">
        <w:rPr>
          <w:rFonts w:cstheme="minorHAnsi"/>
        </w:rPr>
        <w:t xml:space="preserve">est caractérisée par une </w:t>
      </w:r>
      <w:r w:rsidRPr="00F84341">
        <w:rPr>
          <w:rFonts w:cstheme="minorHAnsi"/>
          <w:b/>
          <w:bCs/>
        </w:rPr>
        <w:t>profonde</w:t>
      </w:r>
      <w:r>
        <w:rPr>
          <w:rFonts w:cstheme="minorHAnsi"/>
          <w:b/>
          <w:bCs/>
        </w:rPr>
        <w:t xml:space="preserve"> </w:t>
      </w:r>
      <w:r w:rsidRPr="00F84341">
        <w:rPr>
          <w:rFonts w:cstheme="minorHAnsi"/>
          <w:b/>
          <w:bCs/>
        </w:rPr>
        <w:t xml:space="preserve">modification de la flore commensale </w:t>
      </w:r>
      <w:r w:rsidRPr="00F84341">
        <w:rPr>
          <w:rFonts w:cstheme="minorHAnsi"/>
        </w:rPr>
        <w:t>du vagin :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r w:rsidRPr="00F84341">
        <w:rPr>
          <w:rFonts w:cstheme="minorHAnsi"/>
        </w:rPr>
        <w:t xml:space="preserve">- Avec la quasi </w:t>
      </w:r>
      <w:r w:rsidRPr="00F84341">
        <w:rPr>
          <w:rFonts w:cstheme="minorHAnsi"/>
          <w:b/>
          <w:bCs/>
        </w:rPr>
        <w:t xml:space="preserve">disparition des </w:t>
      </w:r>
      <w:proofErr w:type="spellStart"/>
      <w:r w:rsidRPr="00F84341">
        <w:rPr>
          <w:rFonts w:cstheme="minorHAnsi"/>
          <w:b/>
          <w:bCs/>
          <w:i/>
          <w:iCs/>
        </w:rPr>
        <w:t>Lactobacillus</w:t>
      </w:r>
      <w:proofErr w:type="spellEnd"/>
      <w:r w:rsidRPr="00F84341">
        <w:rPr>
          <w:rFonts w:cstheme="minorHAnsi"/>
          <w:b/>
          <w:bCs/>
          <w:i/>
          <w:iCs/>
        </w:rPr>
        <w:t xml:space="preserve"> </w:t>
      </w:r>
      <w:proofErr w:type="spellStart"/>
      <w:r w:rsidRPr="00F84341">
        <w:rPr>
          <w:rFonts w:cstheme="minorHAnsi"/>
          <w:i/>
          <w:iCs/>
        </w:rPr>
        <w:t>sp</w:t>
      </w:r>
      <w:proofErr w:type="spellEnd"/>
      <w:r>
        <w:rPr>
          <w:rFonts w:cstheme="minorHAnsi"/>
          <w:i/>
          <w:iCs/>
        </w:rPr>
        <w:t xml:space="preserve"> </w:t>
      </w:r>
      <w:r w:rsidRPr="00F84341">
        <w:rPr>
          <w:rFonts w:cstheme="minorHAnsi"/>
          <w:b/>
          <w:bCs/>
        </w:rPr>
        <w:t xml:space="preserve">développement </w:t>
      </w:r>
      <w:r w:rsidRPr="00F84341">
        <w:rPr>
          <w:rFonts w:cstheme="minorHAnsi"/>
        </w:rPr>
        <w:t xml:space="preserve">- Ainsi qu’un </w:t>
      </w:r>
      <w:r w:rsidRPr="00F84341">
        <w:rPr>
          <w:rFonts w:cstheme="minorHAnsi"/>
          <w:b/>
          <w:bCs/>
        </w:rPr>
        <w:t xml:space="preserve">anormal </w:t>
      </w:r>
      <w:r w:rsidRPr="00F84341">
        <w:rPr>
          <w:rFonts w:cstheme="minorHAnsi"/>
        </w:rPr>
        <w:t>de microorganismes:</w:t>
      </w:r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ab/>
      </w:r>
      <w:proofErr w:type="spellStart"/>
      <w:r w:rsidRPr="00F84341">
        <w:rPr>
          <w:rFonts w:cstheme="minorHAnsi"/>
          <w:b/>
          <w:bCs/>
          <w:i/>
          <w:iCs/>
        </w:rPr>
        <w:t>Gardnerella</w:t>
      </w:r>
      <w:proofErr w:type="spellEnd"/>
      <w:r w:rsidRPr="00F84341">
        <w:rPr>
          <w:rFonts w:cstheme="minorHAnsi"/>
          <w:b/>
          <w:bCs/>
          <w:i/>
          <w:iCs/>
        </w:rPr>
        <w:t xml:space="preserve"> </w:t>
      </w:r>
      <w:proofErr w:type="spellStart"/>
      <w:r w:rsidRPr="00F84341">
        <w:rPr>
          <w:rFonts w:cstheme="minorHAnsi"/>
          <w:b/>
          <w:bCs/>
          <w:i/>
          <w:iCs/>
        </w:rPr>
        <w:t>vaginalis</w:t>
      </w:r>
      <w:proofErr w:type="spellEnd"/>
      <w:r w:rsidRPr="00F84341">
        <w:rPr>
          <w:rFonts w:cstheme="minorHAnsi"/>
          <w:b/>
          <w:bCs/>
          <w:i/>
          <w:iCs/>
        </w:rPr>
        <w:t xml:space="preserve">, </w:t>
      </w:r>
      <w:proofErr w:type="spellStart"/>
      <w:r w:rsidRPr="00F84341">
        <w:rPr>
          <w:rFonts w:cstheme="minorHAnsi"/>
          <w:b/>
          <w:bCs/>
          <w:i/>
          <w:iCs/>
        </w:rPr>
        <w:t>Mobiluncus</w:t>
      </w:r>
      <w:proofErr w:type="spellEnd"/>
      <w:r w:rsidRPr="00F84341">
        <w:rPr>
          <w:rFonts w:cstheme="minorHAnsi"/>
          <w:b/>
          <w:bCs/>
          <w:i/>
          <w:iCs/>
        </w:rPr>
        <w:t xml:space="preserve"> , </w:t>
      </w:r>
      <w:proofErr w:type="spellStart"/>
      <w:r w:rsidRPr="00F84341">
        <w:rPr>
          <w:rFonts w:cstheme="minorHAnsi"/>
          <w:b/>
          <w:bCs/>
          <w:i/>
          <w:iCs/>
        </w:rPr>
        <w:t>Atopobium</w:t>
      </w:r>
      <w:proofErr w:type="spellEnd"/>
      <w:r w:rsidRPr="00F84341">
        <w:rPr>
          <w:rFonts w:cstheme="minorHAnsi"/>
          <w:b/>
          <w:bCs/>
          <w:i/>
          <w:iCs/>
        </w:rPr>
        <w:t xml:space="preserve"> </w:t>
      </w:r>
      <w:proofErr w:type="spellStart"/>
      <w:r w:rsidRPr="00F84341">
        <w:rPr>
          <w:rFonts w:cstheme="minorHAnsi"/>
          <w:b/>
          <w:bCs/>
          <w:i/>
          <w:iCs/>
        </w:rPr>
        <w:t>vaginae</w:t>
      </w:r>
      <w:proofErr w:type="spellEnd"/>
      <w:r w:rsidRPr="00F84341">
        <w:rPr>
          <w:rFonts w:cstheme="minorHAnsi"/>
          <w:b/>
          <w:bCs/>
          <w:i/>
          <w:iCs/>
        </w:rPr>
        <w:t xml:space="preserve"> ,</w:t>
      </w: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i/>
          <w:iCs/>
        </w:rPr>
        <w:tab/>
      </w:r>
      <w:proofErr w:type="spellStart"/>
      <w:r w:rsidRPr="00F84341">
        <w:rPr>
          <w:rFonts w:cstheme="minorHAnsi"/>
          <w:b/>
          <w:bCs/>
          <w:i/>
          <w:iCs/>
        </w:rPr>
        <w:t>Bacteroides</w:t>
      </w:r>
      <w:proofErr w:type="spellEnd"/>
      <w:r w:rsidRPr="00F84341">
        <w:rPr>
          <w:rFonts w:cstheme="minorHAnsi"/>
          <w:b/>
          <w:bCs/>
          <w:i/>
          <w:iCs/>
        </w:rPr>
        <w:t xml:space="preserve">, </w:t>
      </w:r>
      <w:proofErr w:type="spellStart"/>
      <w:r w:rsidRPr="00F84341">
        <w:rPr>
          <w:rFonts w:cstheme="minorHAnsi"/>
          <w:b/>
          <w:bCs/>
          <w:i/>
          <w:iCs/>
        </w:rPr>
        <w:t>Porphyromonas</w:t>
      </w:r>
      <w:proofErr w:type="spellEnd"/>
      <w:r w:rsidRPr="00F84341">
        <w:rPr>
          <w:rFonts w:cstheme="minorHAnsi"/>
          <w:b/>
          <w:bCs/>
        </w:rPr>
        <w:t xml:space="preserve">, mycoplasmes </w:t>
      </w: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</w:r>
      <w:r w:rsidRPr="00F84341">
        <w:rPr>
          <w:rFonts w:cstheme="minorHAnsi"/>
          <w:b/>
          <w:bCs/>
        </w:rPr>
        <w:t>et autres</w:t>
      </w:r>
      <w:r>
        <w:rPr>
          <w:rFonts w:cstheme="minorHAnsi"/>
          <w:b/>
          <w:bCs/>
        </w:rPr>
        <w:t xml:space="preserve"> </w:t>
      </w:r>
      <w:proofErr w:type="spellStart"/>
      <w:r w:rsidRPr="00F84341">
        <w:rPr>
          <w:rFonts w:cstheme="minorHAnsi"/>
          <w:b/>
          <w:bCs/>
        </w:rPr>
        <w:t>anérobies</w:t>
      </w:r>
      <w:proofErr w:type="spellEnd"/>
    </w:p>
    <w:p w:rsidR="00F84341" w:rsidRP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F84341">
        <w:rPr>
          <w:rFonts w:cstheme="minorHAnsi"/>
          <w:b/>
          <w:bCs/>
        </w:rPr>
        <w:t>Le déséquilibre de la flore vaginale</w:t>
      </w:r>
      <w:r>
        <w:rPr>
          <w:rFonts w:cstheme="minorHAnsi"/>
          <w:b/>
          <w:bCs/>
        </w:rPr>
        <w:t xml:space="preserve"> =&gt;</w:t>
      </w:r>
      <w:r w:rsidRPr="00F84341">
        <w:rPr>
          <w:rFonts w:cstheme="minorHAnsi"/>
          <w:b/>
          <w:bCs/>
        </w:rPr>
        <w:t xml:space="preserve"> Étiologies multiples</w:t>
      </w:r>
      <w:r>
        <w:rPr>
          <w:rFonts w:cstheme="minorHAnsi"/>
          <w:b/>
          <w:bCs/>
        </w:rPr>
        <w:t>:</w:t>
      </w:r>
    </w:p>
    <w:p w:rsidR="00F84341" w:rsidRPr="00F84341" w:rsidRDefault="00246BA4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  <w:t>-</w:t>
      </w:r>
      <w:r w:rsidR="00F84341" w:rsidRPr="00F84341">
        <w:rPr>
          <w:rFonts w:cstheme="minorHAnsi"/>
          <w:color w:val="000000"/>
        </w:rPr>
        <w:t>Douches vaginales</w:t>
      </w:r>
    </w:p>
    <w:p w:rsidR="00F84341" w:rsidRPr="00F84341" w:rsidRDefault="00246BA4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  <w:t>-</w:t>
      </w:r>
      <w:r w:rsidR="00F84341" w:rsidRPr="00F84341">
        <w:rPr>
          <w:rFonts w:cstheme="minorHAnsi"/>
          <w:color w:val="000000"/>
        </w:rPr>
        <w:t>Excès d’hygiène</w:t>
      </w:r>
    </w:p>
    <w:p w:rsidR="00F84341" w:rsidRPr="00F84341" w:rsidRDefault="00246BA4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  <w:t>-</w:t>
      </w:r>
      <w:r w:rsidR="00F84341" w:rsidRPr="00F84341">
        <w:rPr>
          <w:rFonts w:cstheme="minorHAnsi"/>
          <w:color w:val="000000"/>
        </w:rPr>
        <w:t xml:space="preserve">Carences </w:t>
      </w:r>
      <w:proofErr w:type="spellStart"/>
      <w:r w:rsidR="00F84341" w:rsidRPr="00F84341">
        <w:rPr>
          <w:rFonts w:cstheme="minorHAnsi"/>
          <w:color w:val="000000"/>
        </w:rPr>
        <w:t>oestrogéniques</w:t>
      </w:r>
      <w:proofErr w:type="spellEnd"/>
    </w:p>
    <w:p w:rsidR="00F84341" w:rsidRPr="00F84341" w:rsidRDefault="00246BA4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  <w:t>-</w:t>
      </w:r>
      <w:r w:rsidR="00F84341" w:rsidRPr="00F84341">
        <w:rPr>
          <w:rFonts w:cstheme="minorHAnsi"/>
          <w:color w:val="000000"/>
        </w:rPr>
        <w:t>Prise d’antibiotiques</w:t>
      </w:r>
    </w:p>
    <w:p w:rsidR="00F84341" w:rsidRPr="00F84341" w:rsidRDefault="00246BA4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  <w:t>-</w:t>
      </w:r>
      <w:r w:rsidR="00F84341" w:rsidRPr="00F84341">
        <w:rPr>
          <w:rFonts w:cstheme="minorHAnsi"/>
          <w:color w:val="000000"/>
        </w:rPr>
        <w:t>Port de stérilet</w:t>
      </w:r>
    </w:p>
    <w:p w:rsidR="00F84341" w:rsidRDefault="00246BA4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  <w:t>-</w:t>
      </w:r>
      <w:r w:rsidR="00F84341" w:rsidRPr="00F84341">
        <w:rPr>
          <w:rFonts w:cstheme="minorHAnsi"/>
          <w:color w:val="000000"/>
        </w:rPr>
        <w:t>Diabète …</w:t>
      </w:r>
    </w:p>
    <w:p w:rsidR="00246BA4" w:rsidRPr="00246BA4" w:rsidRDefault="00246BA4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8"/>
          <w:szCs w:val="8"/>
        </w:rPr>
      </w:pPr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246BA4">
        <w:rPr>
          <w:rFonts w:cstheme="minorHAnsi"/>
          <w:color w:val="000000"/>
        </w:rPr>
        <w:t xml:space="preserve">• </w:t>
      </w:r>
      <w:r w:rsidRPr="00246BA4">
        <w:rPr>
          <w:rFonts w:cstheme="minorHAnsi"/>
          <w:b/>
          <w:bCs/>
          <w:color w:val="000000"/>
        </w:rPr>
        <w:t>Bénigne chez la femme non enceinte</w:t>
      </w:r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C0504D" w:themeColor="accent2"/>
        </w:rPr>
      </w:pPr>
      <w:r w:rsidRPr="00246BA4">
        <w:rPr>
          <w:rFonts w:cstheme="minorHAnsi"/>
          <w:color w:val="C0504D" w:themeColor="accent2"/>
        </w:rPr>
        <w:t xml:space="preserve">• </w:t>
      </w:r>
      <w:r w:rsidRPr="00246BA4">
        <w:rPr>
          <w:rFonts w:cstheme="minorHAnsi"/>
          <w:b/>
          <w:bCs/>
          <w:color w:val="C0504D" w:themeColor="accent2"/>
        </w:rPr>
        <w:t>Se révèle grave pendant la grossesse:</w:t>
      </w:r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246BA4">
        <w:rPr>
          <w:rFonts w:cstheme="minorHAnsi"/>
          <w:color w:val="000000"/>
        </w:rPr>
        <w:t xml:space="preserve">• La VB est responsable dans </w:t>
      </w:r>
      <w:r w:rsidRPr="00246BA4">
        <w:rPr>
          <w:rFonts w:cstheme="minorHAnsi"/>
          <w:b/>
          <w:bCs/>
          <w:color w:val="0033CD"/>
        </w:rPr>
        <w:t xml:space="preserve">16 à 29% </w:t>
      </w:r>
      <w:r w:rsidRPr="00246BA4">
        <w:rPr>
          <w:rFonts w:cstheme="minorHAnsi"/>
          <w:color w:val="000000"/>
        </w:rPr>
        <w:t>des cas</w:t>
      </w:r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-</w:t>
      </w:r>
      <w:r w:rsidRPr="00246BA4">
        <w:rPr>
          <w:rFonts w:cstheme="minorHAnsi"/>
          <w:color w:val="000000"/>
        </w:rPr>
        <w:t>De prématurité</w:t>
      </w:r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-</w:t>
      </w:r>
      <w:r w:rsidRPr="00246BA4">
        <w:rPr>
          <w:rFonts w:cstheme="minorHAnsi"/>
          <w:color w:val="000000"/>
        </w:rPr>
        <w:t xml:space="preserve">De </w:t>
      </w:r>
      <w:proofErr w:type="spellStart"/>
      <w:r w:rsidRPr="00246BA4">
        <w:rPr>
          <w:rFonts w:cstheme="minorHAnsi"/>
          <w:color w:val="000000"/>
        </w:rPr>
        <w:t>chorioamniotites</w:t>
      </w:r>
      <w:proofErr w:type="spellEnd"/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-</w:t>
      </w:r>
      <w:r w:rsidRPr="00246BA4">
        <w:rPr>
          <w:rFonts w:cstheme="minorHAnsi"/>
          <w:color w:val="000000"/>
        </w:rPr>
        <w:t>D’avortements spontanés</w:t>
      </w:r>
    </w:p>
    <w:p w:rsidR="00F84341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-</w:t>
      </w:r>
      <w:r w:rsidRPr="00246BA4">
        <w:rPr>
          <w:rFonts w:cstheme="minorHAnsi"/>
          <w:color w:val="000000"/>
        </w:rPr>
        <w:t>De petits poids à la naissance</w:t>
      </w:r>
    </w:p>
    <w:p w:rsidR="00F84341" w:rsidRDefault="00F84341" w:rsidP="00F8434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</w:p>
    <w:p w:rsidR="00F84341" w:rsidRPr="00246BA4" w:rsidRDefault="00246BA4" w:rsidP="00F84341">
      <w:pPr>
        <w:spacing w:after="0"/>
        <w:rPr>
          <w:rFonts w:ascii="Verdana" w:hAnsi="Verdana" w:cs="Calibri,Bold"/>
          <w:b/>
          <w:bCs/>
          <w:color w:val="0070C0"/>
          <w:sz w:val="24"/>
          <w:szCs w:val="24"/>
        </w:rPr>
      </w:pPr>
      <w:r w:rsidRPr="00246BA4">
        <w:rPr>
          <w:rFonts w:ascii="Verdana" w:hAnsi="Verdana" w:cs="Calibri,Bold"/>
          <w:b/>
          <w:bCs/>
          <w:color w:val="0070C0"/>
          <w:sz w:val="24"/>
          <w:szCs w:val="24"/>
        </w:rPr>
        <w:t xml:space="preserve">Diagnostic d’une </w:t>
      </w:r>
      <w:proofErr w:type="spellStart"/>
      <w:r w:rsidRPr="00246BA4">
        <w:rPr>
          <w:rFonts w:ascii="Verdana" w:hAnsi="Verdana" w:cs="Calibri,Bold"/>
          <w:b/>
          <w:bCs/>
          <w:color w:val="0070C0"/>
          <w:sz w:val="24"/>
          <w:szCs w:val="24"/>
        </w:rPr>
        <w:t>vaginose</w:t>
      </w:r>
      <w:proofErr w:type="spellEnd"/>
      <w:r w:rsidRPr="00246BA4">
        <w:rPr>
          <w:rFonts w:ascii="Verdana" w:hAnsi="Verdana" w:cs="Calibri,Bold"/>
          <w:b/>
          <w:bCs/>
          <w:color w:val="0070C0"/>
          <w:sz w:val="24"/>
          <w:szCs w:val="24"/>
        </w:rPr>
        <w:t xml:space="preserve"> bactérienne</w:t>
      </w:r>
    </w:p>
    <w:p w:rsidR="00246BA4" w:rsidRDefault="00246BA4" w:rsidP="00F84341">
      <w:pPr>
        <w:spacing w:after="0"/>
        <w:rPr>
          <w:rFonts w:ascii="Calibri,Bold" w:hAnsi="Calibri,Bold" w:cs="Calibri,Bold"/>
          <w:b/>
          <w:bCs/>
          <w:color w:val="0070C0"/>
          <w:sz w:val="24"/>
          <w:szCs w:val="24"/>
        </w:rPr>
      </w:pPr>
      <w:r>
        <w:rPr>
          <w:rFonts w:ascii="Calibri,Bold" w:hAnsi="Calibri,Bold" w:cs="Calibri,Bold"/>
          <w:b/>
          <w:bCs/>
          <w:noProof/>
          <w:color w:val="0070C0"/>
          <w:sz w:val="24"/>
          <w:szCs w:val="24"/>
        </w:rPr>
        <w:drawing>
          <wp:inline distT="0" distB="0" distL="0" distR="0">
            <wp:extent cx="3762375" cy="2143125"/>
            <wp:effectExtent l="19050" t="0" r="9525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862" cy="214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BA4" w:rsidRPr="00246BA4" w:rsidRDefault="00246BA4" w:rsidP="00F84341">
      <w:pPr>
        <w:spacing w:after="0"/>
        <w:rPr>
          <w:rFonts w:cstheme="minorHAnsi"/>
          <w:b/>
          <w:bCs/>
          <w:color w:val="E36C0A" w:themeColor="accent6" w:themeShade="BF"/>
        </w:rPr>
      </w:pPr>
      <w:r w:rsidRPr="00246BA4">
        <w:rPr>
          <w:rFonts w:cstheme="minorHAnsi"/>
          <w:b/>
          <w:bCs/>
          <w:color w:val="E36C0A" w:themeColor="accent6" w:themeShade="BF"/>
        </w:rPr>
        <w:t>Examen microscopique</w:t>
      </w:r>
    </w:p>
    <w:p w:rsidR="00246BA4" w:rsidRPr="00246BA4" w:rsidRDefault="00246BA4" w:rsidP="00F84341">
      <w:pPr>
        <w:spacing w:after="0"/>
        <w:rPr>
          <w:rFonts w:cstheme="minorHAnsi"/>
          <w:b/>
          <w:bCs/>
          <w:color w:val="0070C0"/>
          <w:sz w:val="24"/>
          <w:szCs w:val="24"/>
        </w:rPr>
      </w:pPr>
      <w:r>
        <w:rPr>
          <w:rFonts w:cstheme="minorHAnsi"/>
          <w:b/>
          <w:bCs/>
          <w:noProof/>
          <w:color w:val="0070C0"/>
          <w:sz w:val="24"/>
          <w:szCs w:val="24"/>
        </w:rPr>
        <w:drawing>
          <wp:inline distT="0" distB="0" distL="0" distR="0">
            <wp:extent cx="4428436" cy="2581275"/>
            <wp:effectExtent l="19050" t="0" r="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581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41" w:rsidRDefault="00246BA4" w:rsidP="00F84341">
      <w:pPr>
        <w:spacing w:after="0"/>
        <w:rPr>
          <w:rFonts w:cstheme="minorHAnsi"/>
          <w:b/>
          <w:bCs/>
          <w:color w:val="E36C0A" w:themeColor="accent6" w:themeShade="BF"/>
        </w:rPr>
      </w:pPr>
      <w:r w:rsidRPr="00246BA4">
        <w:rPr>
          <w:rFonts w:cstheme="minorHAnsi"/>
          <w:b/>
          <w:bCs/>
          <w:color w:val="E36C0A" w:themeColor="accent6" w:themeShade="BF"/>
        </w:rPr>
        <w:t xml:space="preserve">Comment établir le score de </w:t>
      </w:r>
      <w:proofErr w:type="spellStart"/>
      <w:r w:rsidRPr="00246BA4">
        <w:rPr>
          <w:rFonts w:cstheme="minorHAnsi"/>
          <w:b/>
          <w:bCs/>
          <w:color w:val="E36C0A" w:themeColor="accent6" w:themeShade="BF"/>
        </w:rPr>
        <w:t>Nugent</w:t>
      </w:r>
      <w:proofErr w:type="spellEnd"/>
      <w:r w:rsidRPr="00246BA4">
        <w:rPr>
          <w:rFonts w:cstheme="minorHAnsi"/>
          <w:b/>
          <w:bCs/>
          <w:color w:val="E36C0A" w:themeColor="accent6" w:themeShade="BF"/>
        </w:rPr>
        <w:t xml:space="preserve"> ?</w:t>
      </w:r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46BA4">
        <w:rPr>
          <w:rFonts w:cstheme="minorHAnsi"/>
          <w:color w:val="000000" w:themeColor="text1"/>
        </w:rPr>
        <w:t xml:space="preserve">• </w:t>
      </w:r>
      <w:r w:rsidRPr="00246BA4">
        <w:rPr>
          <w:rFonts w:cstheme="minorHAnsi"/>
          <w:b/>
          <w:bCs/>
          <w:color w:val="000000" w:themeColor="text1"/>
        </w:rPr>
        <w:t xml:space="preserve">Le score de </w:t>
      </w:r>
      <w:proofErr w:type="spellStart"/>
      <w:r w:rsidRPr="00246BA4">
        <w:rPr>
          <w:rFonts w:cstheme="minorHAnsi"/>
          <w:b/>
          <w:bCs/>
          <w:color w:val="000000" w:themeColor="text1"/>
        </w:rPr>
        <w:t>Nugent</w:t>
      </w:r>
      <w:proofErr w:type="spellEnd"/>
      <w:r w:rsidRPr="00246BA4">
        <w:rPr>
          <w:rFonts w:cstheme="minorHAnsi"/>
          <w:b/>
          <w:bCs/>
          <w:color w:val="000000" w:themeColor="text1"/>
        </w:rPr>
        <w:t xml:space="preserve"> est la somme des scores des trois</w:t>
      </w:r>
      <w:r>
        <w:rPr>
          <w:rFonts w:cstheme="minorHAnsi"/>
          <w:b/>
          <w:bCs/>
          <w:color w:val="000000" w:themeColor="text1"/>
        </w:rPr>
        <w:t xml:space="preserve"> </w:t>
      </w:r>
      <w:r w:rsidRPr="00246BA4">
        <w:rPr>
          <w:rFonts w:cstheme="minorHAnsi"/>
          <w:b/>
          <w:bCs/>
          <w:color w:val="000000" w:themeColor="text1"/>
        </w:rPr>
        <w:t xml:space="preserve">morphotypes </w:t>
      </w:r>
      <w:r w:rsidRPr="00246BA4">
        <w:rPr>
          <w:rFonts w:cstheme="minorHAnsi"/>
          <w:color w:val="000000" w:themeColor="text1"/>
        </w:rPr>
        <w:t>:</w:t>
      </w:r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46BA4">
        <w:rPr>
          <w:rFonts w:cstheme="minorHAnsi"/>
          <w:color w:val="000000" w:themeColor="text1"/>
        </w:rPr>
        <w:t xml:space="preserve">- Score du morphotype </w:t>
      </w:r>
      <w:proofErr w:type="spellStart"/>
      <w:r w:rsidRPr="00246BA4">
        <w:rPr>
          <w:rFonts w:cstheme="minorHAnsi"/>
          <w:color w:val="000000" w:themeColor="text1"/>
        </w:rPr>
        <w:t>lactobacillus</w:t>
      </w:r>
      <w:proofErr w:type="spellEnd"/>
      <w:r w:rsidRPr="00246BA4">
        <w:rPr>
          <w:rFonts w:cstheme="minorHAnsi"/>
          <w:color w:val="000000" w:themeColor="text1"/>
        </w:rPr>
        <w:t xml:space="preserve"> </w:t>
      </w:r>
      <w:r w:rsidRPr="00246BA4">
        <w:rPr>
          <w:rFonts w:cstheme="minorHAnsi"/>
          <w:b/>
          <w:bCs/>
          <w:color w:val="000000" w:themeColor="text1"/>
        </w:rPr>
        <w:t>( 0 à 4)</w:t>
      </w:r>
    </w:p>
    <w:p w:rsidR="00246BA4" w:rsidRPr="00246BA4" w:rsidRDefault="00246BA4" w:rsidP="00246BA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246BA4">
        <w:rPr>
          <w:rFonts w:cstheme="minorHAnsi"/>
          <w:color w:val="000000" w:themeColor="text1"/>
        </w:rPr>
        <w:t xml:space="preserve">- Score du morphotype </w:t>
      </w:r>
      <w:proofErr w:type="spellStart"/>
      <w:r w:rsidRPr="00246BA4">
        <w:rPr>
          <w:rFonts w:cstheme="minorHAnsi"/>
          <w:color w:val="000000" w:themeColor="text1"/>
        </w:rPr>
        <w:t>Gardnerella</w:t>
      </w:r>
      <w:proofErr w:type="spellEnd"/>
      <w:r w:rsidRPr="00246BA4">
        <w:rPr>
          <w:rFonts w:cstheme="minorHAnsi"/>
          <w:color w:val="000000" w:themeColor="text1"/>
        </w:rPr>
        <w:t xml:space="preserve"> et </w:t>
      </w:r>
      <w:proofErr w:type="spellStart"/>
      <w:r w:rsidRPr="00246BA4">
        <w:rPr>
          <w:rFonts w:cstheme="minorHAnsi"/>
          <w:color w:val="000000" w:themeColor="text1"/>
        </w:rPr>
        <w:t>Bacteroides</w:t>
      </w:r>
      <w:proofErr w:type="spellEnd"/>
      <w:r w:rsidRPr="00246BA4">
        <w:rPr>
          <w:rFonts w:cstheme="minorHAnsi"/>
          <w:color w:val="000000" w:themeColor="text1"/>
        </w:rPr>
        <w:t xml:space="preserve"> </w:t>
      </w:r>
      <w:r w:rsidRPr="00246BA4">
        <w:rPr>
          <w:rFonts w:cstheme="minorHAnsi"/>
          <w:b/>
          <w:bCs/>
          <w:color w:val="000000" w:themeColor="text1"/>
        </w:rPr>
        <w:t>(0 à 4)</w:t>
      </w:r>
    </w:p>
    <w:p w:rsidR="00246BA4" w:rsidRDefault="00246BA4" w:rsidP="00246BA4">
      <w:pPr>
        <w:spacing w:after="0"/>
        <w:rPr>
          <w:rFonts w:cstheme="minorHAnsi"/>
          <w:b/>
          <w:bCs/>
          <w:color w:val="000000" w:themeColor="text1"/>
        </w:rPr>
      </w:pPr>
      <w:r w:rsidRPr="00246BA4">
        <w:rPr>
          <w:rFonts w:cstheme="minorHAnsi"/>
          <w:color w:val="000000" w:themeColor="text1"/>
        </w:rPr>
        <w:t xml:space="preserve">- Score du morphotype </w:t>
      </w:r>
      <w:proofErr w:type="spellStart"/>
      <w:r w:rsidRPr="00246BA4">
        <w:rPr>
          <w:rFonts w:cstheme="minorHAnsi"/>
          <w:color w:val="000000" w:themeColor="text1"/>
        </w:rPr>
        <w:t>Mobiluncus</w:t>
      </w:r>
      <w:proofErr w:type="spellEnd"/>
      <w:r w:rsidRPr="00246BA4">
        <w:rPr>
          <w:rFonts w:cstheme="minorHAnsi"/>
          <w:color w:val="000000" w:themeColor="text1"/>
        </w:rPr>
        <w:t xml:space="preserve"> </w:t>
      </w:r>
      <w:r w:rsidRPr="00246BA4">
        <w:rPr>
          <w:rFonts w:cstheme="minorHAnsi"/>
          <w:b/>
          <w:bCs/>
          <w:color w:val="000000" w:themeColor="text1"/>
        </w:rPr>
        <w:t>(0 à 2)</w:t>
      </w:r>
    </w:p>
    <w:p w:rsidR="00246BA4" w:rsidRDefault="00246BA4" w:rsidP="00246BA4">
      <w:pPr>
        <w:spacing w:after="0"/>
        <w:rPr>
          <w:rFonts w:cstheme="minorHAnsi"/>
          <w:b/>
          <w:bCs/>
          <w:color w:val="E36C0A" w:themeColor="accent6" w:themeShade="BF"/>
        </w:rPr>
      </w:pPr>
      <w:r w:rsidRPr="00246BA4">
        <w:rPr>
          <w:rFonts w:cstheme="minorHAnsi"/>
          <w:b/>
          <w:bCs/>
          <w:color w:val="E36C0A" w:themeColor="accent6" w:themeShade="BF"/>
        </w:rPr>
        <w:t xml:space="preserve">Comment interpréter le score de </w:t>
      </w:r>
      <w:proofErr w:type="spellStart"/>
      <w:r w:rsidRPr="00246BA4">
        <w:rPr>
          <w:rFonts w:cstheme="minorHAnsi"/>
          <w:b/>
          <w:bCs/>
          <w:color w:val="E36C0A" w:themeColor="accent6" w:themeShade="BF"/>
        </w:rPr>
        <w:t>Nugent</w:t>
      </w:r>
      <w:proofErr w:type="spellEnd"/>
      <w:r w:rsidRPr="00246BA4">
        <w:rPr>
          <w:rFonts w:cstheme="minorHAnsi"/>
          <w:b/>
          <w:bCs/>
          <w:color w:val="E36C0A" w:themeColor="accent6" w:themeShade="BF"/>
        </w:rPr>
        <w:t xml:space="preserve"> ?</w:t>
      </w:r>
    </w:p>
    <w:p w:rsidR="00246BA4" w:rsidRDefault="00246BA4" w:rsidP="00246BA4">
      <w:pPr>
        <w:spacing w:after="0"/>
        <w:rPr>
          <w:rFonts w:cstheme="minorHAnsi"/>
          <w:b/>
          <w:bCs/>
        </w:rPr>
      </w:pPr>
      <w:r w:rsidRPr="00246BA4">
        <w:rPr>
          <w:rFonts w:cstheme="minorHAnsi"/>
          <w:b/>
          <w:bCs/>
        </w:rPr>
        <w:t>Les différents groupes de la flore vaginale</w:t>
      </w:r>
    </w:p>
    <w:p w:rsidR="00246BA4" w:rsidRDefault="00246BA4" w:rsidP="00246BA4">
      <w:pPr>
        <w:spacing w:after="0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lastRenderedPageBreak/>
        <w:drawing>
          <wp:inline distT="0" distB="0" distL="0" distR="0">
            <wp:extent cx="4869180" cy="2592444"/>
            <wp:effectExtent l="19050" t="0" r="7620" b="0"/>
            <wp:docPr id="3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2592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BA4" w:rsidRDefault="00246BA4" w:rsidP="00246BA4">
      <w:pPr>
        <w:spacing w:after="0"/>
        <w:rPr>
          <w:rFonts w:ascii="Verdana" w:hAnsi="Verdana" w:cstheme="minorHAnsi"/>
          <w:b/>
          <w:bCs/>
          <w:color w:val="0070C0"/>
          <w:sz w:val="24"/>
          <w:szCs w:val="24"/>
        </w:rPr>
      </w:pPr>
      <w:r w:rsidRPr="00246BA4">
        <w:rPr>
          <w:rFonts w:ascii="Verdana" w:hAnsi="Verdana" w:cstheme="minorHAnsi"/>
          <w:b/>
          <w:bCs/>
          <w:color w:val="0070C0"/>
          <w:sz w:val="24"/>
          <w:szCs w:val="24"/>
        </w:rPr>
        <w:t>Traitement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F4BD5">
        <w:rPr>
          <w:rFonts w:cstheme="minorHAnsi"/>
        </w:rPr>
        <w:t xml:space="preserve">• </w:t>
      </w:r>
      <w:r w:rsidRPr="003F4BD5">
        <w:rPr>
          <w:rFonts w:cstheme="minorHAnsi"/>
          <w:b/>
          <w:bCs/>
        </w:rPr>
        <w:t xml:space="preserve">Toute </w:t>
      </w:r>
      <w:proofErr w:type="spellStart"/>
      <w:r w:rsidRPr="003F4BD5">
        <w:rPr>
          <w:rFonts w:cstheme="minorHAnsi"/>
          <w:b/>
          <w:bCs/>
        </w:rPr>
        <w:t>vaginose</w:t>
      </w:r>
      <w:proofErr w:type="spellEnd"/>
      <w:r w:rsidRPr="003F4BD5">
        <w:rPr>
          <w:rFonts w:cstheme="minorHAnsi"/>
          <w:b/>
          <w:bCs/>
        </w:rPr>
        <w:t xml:space="preserve"> bactérienne doit être traitée</w:t>
      </w:r>
      <w:r>
        <w:rPr>
          <w:rFonts w:cstheme="minorHAnsi"/>
          <w:b/>
          <w:bCs/>
        </w:rPr>
        <w:t xml:space="preserve"> </w:t>
      </w:r>
      <w:r w:rsidRPr="003F4BD5">
        <w:rPr>
          <w:rFonts w:cstheme="minorHAnsi"/>
          <w:b/>
          <w:bCs/>
        </w:rPr>
        <w:t>pendant la grossesse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4BD5">
        <w:rPr>
          <w:rFonts w:cstheme="minorHAnsi"/>
        </w:rPr>
        <w:t xml:space="preserve">- </w:t>
      </w:r>
      <w:proofErr w:type="spellStart"/>
      <w:r w:rsidRPr="003F4BD5">
        <w:rPr>
          <w:rFonts w:cstheme="minorHAnsi"/>
          <w:b/>
          <w:bCs/>
        </w:rPr>
        <w:t>Métronidazole</w:t>
      </w:r>
      <w:proofErr w:type="spellEnd"/>
      <w:r w:rsidRPr="003F4BD5">
        <w:rPr>
          <w:rFonts w:cstheme="minorHAnsi"/>
          <w:b/>
          <w:bCs/>
        </w:rPr>
        <w:t xml:space="preserve"> </w:t>
      </w:r>
      <w:r w:rsidRPr="003F4BD5">
        <w:rPr>
          <w:rFonts w:cstheme="minorHAnsi"/>
          <w:i/>
          <w:iCs/>
        </w:rPr>
        <w:t xml:space="preserve">per os </w:t>
      </w:r>
      <w:r w:rsidRPr="003F4BD5">
        <w:rPr>
          <w:rFonts w:cstheme="minorHAnsi"/>
        </w:rPr>
        <w:t>1g /j pendant 7j ou 2g en</w:t>
      </w:r>
      <w:r>
        <w:rPr>
          <w:rFonts w:cstheme="minorHAnsi"/>
        </w:rPr>
        <w:t xml:space="preserve"> </w:t>
      </w:r>
      <w:r w:rsidRPr="003F4BD5">
        <w:rPr>
          <w:rFonts w:cstheme="minorHAnsi"/>
        </w:rPr>
        <w:t>dose unique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F4BD5">
        <w:rPr>
          <w:rFonts w:cstheme="minorHAnsi"/>
        </w:rPr>
        <w:t xml:space="preserve">• </w:t>
      </w:r>
      <w:r w:rsidRPr="003F4BD5">
        <w:rPr>
          <w:rFonts w:cstheme="minorHAnsi"/>
          <w:b/>
          <w:bCs/>
        </w:rPr>
        <w:t xml:space="preserve">Si </w:t>
      </w:r>
      <w:proofErr w:type="spellStart"/>
      <w:r w:rsidRPr="003F4BD5">
        <w:rPr>
          <w:rFonts w:cstheme="minorHAnsi"/>
          <w:b/>
          <w:bCs/>
        </w:rPr>
        <w:t>vaginose</w:t>
      </w:r>
      <w:proofErr w:type="spellEnd"/>
      <w:r w:rsidRPr="003F4BD5">
        <w:rPr>
          <w:rFonts w:cstheme="minorHAnsi"/>
          <w:b/>
          <w:bCs/>
        </w:rPr>
        <w:t xml:space="preserve"> à Mycoplasmes</w:t>
      </w:r>
      <w:r>
        <w:rPr>
          <w:rFonts w:cstheme="minorHAnsi"/>
          <w:b/>
          <w:bCs/>
        </w:rPr>
        <w:t xml:space="preserve"> </w:t>
      </w:r>
      <w:r w:rsidRPr="003F4BD5">
        <w:rPr>
          <w:rFonts w:cstheme="minorHAnsi"/>
        </w:rPr>
        <w:t xml:space="preserve">nombre de bactéries </w:t>
      </w:r>
      <w:r w:rsidRPr="003F4BD5">
        <w:rPr>
          <w:rFonts w:eastAsia="Arial,Bold" w:cstheme="minorHAnsi"/>
          <w:b/>
          <w:bCs/>
        </w:rPr>
        <w:t>≥</w:t>
      </w:r>
      <w:r w:rsidRPr="003F4BD5">
        <w:rPr>
          <w:rFonts w:cstheme="minorHAnsi"/>
          <w:b/>
          <w:bCs/>
        </w:rPr>
        <w:t xml:space="preserve">104 UFC/ml </w:t>
      </w:r>
      <w:r w:rsidRPr="003F4BD5">
        <w:rPr>
          <w:rFonts w:cstheme="minorHAnsi"/>
        </w:rPr>
        <w:t>de sécrétion vaginale: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 w:rsidRPr="003F4BD5">
        <w:rPr>
          <w:rFonts w:cstheme="minorHAnsi"/>
        </w:rPr>
        <w:t xml:space="preserve">- </w:t>
      </w:r>
      <w:r w:rsidRPr="003F4BD5">
        <w:rPr>
          <w:rFonts w:cstheme="minorHAnsi"/>
          <w:b/>
          <w:bCs/>
        </w:rPr>
        <w:t>Femme enceinte</w:t>
      </w:r>
      <w:r w:rsidRPr="003F4BD5">
        <w:rPr>
          <w:rFonts w:cstheme="minorHAnsi"/>
        </w:rPr>
        <w:t xml:space="preserve">: </w:t>
      </w:r>
      <w:proofErr w:type="spellStart"/>
      <w:r w:rsidRPr="003F4BD5">
        <w:rPr>
          <w:rFonts w:cstheme="minorHAnsi"/>
        </w:rPr>
        <w:t>erythromycine</w:t>
      </w:r>
      <w:proofErr w:type="spellEnd"/>
      <w:r w:rsidRPr="003F4BD5">
        <w:rPr>
          <w:rFonts w:cstheme="minorHAnsi"/>
        </w:rPr>
        <w:t xml:space="preserve"> 2g/j pendant 15 J</w:t>
      </w:r>
    </w:p>
    <w:p w:rsidR="003F4BD5" w:rsidRDefault="003F4BD5" w:rsidP="003F4BD5">
      <w:pPr>
        <w:spacing w:after="0"/>
        <w:rPr>
          <w:rFonts w:cstheme="minorHAnsi"/>
        </w:rPr>
      </w:pPr>
      <w:r>
        <w:rPr>
          <w:rFonts w:cstheme="minorHAnsi"/>
        </w:rPr>
        <w:tab/>
      </w:r>
      <w:r w:rsidRPr="003F4BD5">
        <w:rPr>
          <w:rFonts w:cstheme="minorHAnsi"/>
        </w:rPr>
        <w:t>- Le partenaire: cyclines</w:t>
      </w:r>
    </w:p>
    <w:p w:rsidR="003F4BD5" w:rsidRDefault="003F4BD5" w:rsidP="003F4BD5">
      <w:pPr>
        <w:spacing w:after="0"/>
        <w:rPr>
          <w:rFonts w:cstheme="minorHAnsi"/>
        </w:rPr>
      </w:pPr>
    </w:p>
    <w:p w:rsidR="003F4BD5" w:rsidRDefault="003F4BD5" w:rsidP="003F4BD5">
      <w:pPr>
        <w:spacing w:after="0"/>
        <w:rPr>
          <w:rFonts w:ascii="Verdana" w:hAnsi="Verdana" w:cs="Calibri,BoldItalic"/>
          <w:b/>
          <w:bCs/>
          <w:i/>
          <w:iCs/>
          <w:color w:val="006600"/>
          <w:sz w:val="24"/>
          <w:szCs w:val="24"/>
        </w:rPr>
      </w:pPr>
      <w:r w:rsidRPr="003F4BD5">
        <w:rPr>
          <w:rFonts w:ascii="Verdana" w:hAnsi="Verdana" w:cs="Calibri,BoldItalic"/>
          <w:b/>
          <w:bCs/>
          <w:i/>
          <w:iCs/>
          <w:color w:val="006600"/>
          <w:sz w:val="24"/>
          <w:szCs w:val="24"/>
        </w:rPr>
        <w:t>CHLAMYDIAE TRACHOMATIS</w:t>
      </w:r>
    </w:p>
    <w:p w:rsidR="003F4BD5" w:rsidRPr="003F4BD5" w:rsidRDefault="003F4BD5" w:rsidP="003F4BD5">
      <w:pPr>
        <w:spacing w:after="0"/>
        <w:rPr>
          <w:rFonts w:ascii="Verdana" w:hAnsi="Verdana" w:cs="Calibri,BoldItalic"/>
          <w:b/>
          <w:bCs/>
          <w:i/>
          <w:iCs/>
          <w:color w:val="006600"/>
          <w:sz w:val="10"/>
          <w:szCs w:val="10"/>
        </w:rPr>
      </w:pP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6600"/>
        </w:rPr>
      </w:pPr>
      <w:r w:rsidRPr="003F4BD5">
        <w:rPr>
          <w:rFonts w:ascii="Arial" w:hAnsi="Arial" w:cs="Arial"/>
          <w:color w:val="006600"/>
        </w:rPr>
        <w:t xml:space="preserve">• </w:t>
      </w:r>
      <w:r w:rsidRPr="003F4BD5">
        <w:rPr>
          <w:rFonts w:ascii="Arial" w:hAnsi="Arial" w:cs="Arial"/>
          <w:b/>
          <w:bCs/>
          <w:color w:val="006600"/>
        </w:rPr>
        <w:t>Si femme enceinte à risque d’IST</w:t>
      </w:r>
      <w:r w:rsidRPr="003F4BD5">
        <w:rPr>
          <w:rFonts w:ascii="Arial" w:hAnsi="Arial" w:cs="Arial"/>
          <w:color w:val="006600"/>
        </w:rPr>
        <w:t>:</w:t>
      </w:r>
    </w:p>
    <w:p w:rsid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6600"/>
        </w:rPr>
      </w:pPr>
      <w:r w:rsidRPr="003F4BD5">
        <w:rPr>
          <w:rFonts w:ascii="Arial" w:hAnsi="Arial" w:cs="Arial"/>
          <w:color w:val="006600"/>
        </w:rPr>
        <w:t xml:space="preserve">• faire un </w:t>
      </w:r>
      <w:r w:rsidRPr="003F4BD5">
        <w:rPr>
          <w:rFonts w:ascii="Arial" w:hAnsi="Arial" w:cs="Arial"/>
          <w:b/>
          <w:bCs/>
          <w:color w:val="006600"/>
        </w:rPr>
        <w:t>prélèvement d’</w:t>
      </w:r>
      <w:proofErr w:type="spellStart"/>
      <w:r w:rsidRPr="003F4BD5">
        <w:rPr>
          <w:rFonts w:ascii="Arial" w:hAnsi="Arial" w:cs="Arial"/>
          <w:b/>
          <w:bCs/>
          <w:color w:val="006600"/>
        </w:rPr>
        <w:t>endocol</w:t>
      </w:r>
      <w:proofErr w:type="spellEnd"/>
      <w:r w:rsidRPr="003F4BD5">
        <w:rPr>
          <w:rFonts w:ascii="Arial" w:hAnsi="Arial" w:cs="Arial"/>
          <w:b/>
          <w:bCs/>
          <w:color w:val="006600"/>
        </w:rPr>
        <w:t xml:space="preserve"> </w:t>
      </w:r>
      <w:r w:rsidRPr="003F4BD5">
        <w:rPr>
          <w:rFonts w:ascii="Arial" w:hAnsi="Arial" w:cs="Arial"/>
          <w:color w:val="006600"/>
        </w:rPr>
        <w:t>pour une</w:t>
      </w:r>
      <w:r>
        <w:rPr>
          <w:rFonts w:ascii="Arial" w:hAnsi="Arial" w:cs="Arial"/>
          <w:color w:val="006600"/>
        </w:rPr>
        <w:t xml:space="preserve"> </w:t>
      </w:r>
      <w:r w:rsidRPr="003F4BD5">
        <w:rPr>
          <w:rFonts w:ascii="Arial" w:hAnsi="Arial" w:cs="Arial"/>
          <w:color w:val="006600"/>
        </w:rPr>
        <w:t xml:space="preserve">recherche systématique de </w:t>
      </w:r>
      <w:r w:rsidRPr="003F4BD5">
        <w:rPr>
          <w:rFonts w:ascii="Arial" w:hAnsi="Arial" w:cs="Arial"/>
          <w:i/>
          <w:iCs/>
          <w:color w:val="006600"/>
        </w:rPr>
        <w:t xml:space="preserve">C. </w:t>
      </w:r>
      <w:proofErr w:type="spellStart"/>
      <w:r w:rsidRPr="003F4BD5">
        <w:rPr>
          <w:rFonts w:ascii="Arial" w:hAnsi="Arial" w:cs="Arial"/>
          <w:i/>
          <w:iCs/>
          <w:color w:val="006600"/>
        </w:rPr>
        <w:t>trachomatis</w:t>
      </w:r>
      <w:proofErr w:type="spellEnd"/>
      <w:r>
        <w:rPr>
          <w:rFonts w:ascii="Arial" w:hAnsi="Arial" w:cs="Arial"/>
          <w:color w:val="006600"/>
        </w:rPr>
        <w:t xml:space="preserve"> </w:t>
      </w:r>
      <w:r w:rsidRPr="003F4BD5">
        <w:rPr>
          <w:rFonts w:ascii="Arial" w:hAnsi="Arial" w:cs="Arial"/>
          <w:color w:val="006600"/>
        </w:rPr>
        <w:t xml:space="preserve">et de </w:t>
      </w:r>
      <w:r w:rsidRPr="003F4BD5">
        <w:rPr>
          <w:rFonts w:ascii="Arial" w:hAnsi="Arial" w:cs="Arial"/>
          <w:i/>
          <w:iCs/>
          <w:color w:val="006600"/>
        </w:rPr>
        <w:t xml:space="preserve">N. </w:t>
      </w:r>
      <w:proofErr w:type="spellStart"/>
      <w:r w:rsidRPr="003F4BD5">
        <w:rPr>
          <w:rFonts w:ascii="Arial" w:hAnsi="Arial" w:cs="Arial"/>
          <w:i/>
          <w:iCs/>
          <w:color w:val="006600"/>
        </w:rPr>
        <w:t>gonorrhoeae</w:t>
      </w:r>
      <w:proofErr w:type="spellEnd"/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4BD5">
        <w:rPr>
          <w:rFonts w:cstheme="minorHAnsi"/>
        </w:rPr>
        <w:t xml:space="preserve">• La </w:t>
      </w:r>
      <w:r w:rsidRPr="003F4BD5">
        <w:rPr>
          <w:rFonts w:cstheme="minorHAnsi"/>
          <w:b/>
          <w:bCs/>
        </w:rPr>
        <w:t xml:space="preserve">contamination </w:t>
      </w:r>
      <w:proofErr w:type="spellStart"/>
      <w:r w:rsidRPr="003F4BD5">
        <w:rPr>
          <w:rFonts w:cstheme="minorHAnsi"/>
        </w:rPr>
        <w:t>materno</w:t>
      </w:r>
      <w:proofErr w:type="spellEnd"/>
      <w:r w:rsidRPr="003F4BD5">
        <w:rPr>
          <w:rFonts w:cstheme="minorHAnsi"/>
        </w:rPr>
        <w:t xml:space="preserve"> </w:t>
      </w:r>
      <w:proofErr w:type="spellStart"/>
      <w:r w:rsidRPr="003F4BD5">
        <w:rPr>
          <w:rFonts w:cstheme="minorHAnsi"/>
        </w:rPr>
        <w:t>foetale</w:t>
      </w:r>
      <w:proofErr w:type="spellEnd"/>
      <w:r w:rsidRPr="003F4BD5">
        <w:rPr>
          <w:rFonts w:cstheme="minorHAnsi"/>
        </w:rPr>
        <w:t xml:space="preserve"> au moment de l’</w:t>
      </w:r>
      <w:r w:rsidRPr="003F4BD5">
        <w:rPr>
          <w:rFonts w:cstheme="minorHAnsi"/>
          <w:b/>
          <w:bCs/>
        </w:rPr>
        <w:t xml:space="preserve">accouchement </w:t>
      </w:r>
      <w:r w:rsidRPr="003F4BD5">
        <w:rPr>
          <w:rFonts w:cstheme="minorHAnsi"/>
        </w:rPr>
        <w:t>peut entraîner: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4BD5">
        <w:rPr>
          <w:rFonts w:cstheme="minorHAnsi"/>
        </w:rPr>
        <w:t>- des infections néonatales (</w:t>
      </w:r>
      <w:r w:rsidRPr="003F4BD5">
        <w:rPr>
          <w:rFonts w:cstheme="minorHAnsi"/>
          <w:b/>
          <w:bCs/>
        </w:rPr>
        <w:t>conjonctivites</w:t>
      </w:r>
      <w:r w:rsidRPr="003F4BD5">
        <w:rPr>
          <w:rFonts w:cstheme="minorHAnsi"/>
        </w:rPr>
        <w:t>)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4BD5">
        <w:rPr>
          <w:rFonts w:cstheme="minorHAnsi"/>
        </w:rPr>
        <w:t>- ou post néonatales (</w:t>
      </w:r>
      <w:r w:rsidRPr="003F4BD5">
        <w:rPr>
          <w:rFonts w:cstheme="minorHAnsi"/>
          <w:b/>
          <w:bCs/>
        </w:rPr>
        <w:t>pneumonies</w:t>
      </w:r>
      <w:r w:rsidRPr="003F4BD5">
        <w:rPr>
          <w:rFonts w:cstheme="minorHAnsi"/>
        </w:rPr>
        <w:t>)</w:t>
      </w:r>
    </w:p>
    <w:p w:rsid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F4BD5">
        <w:rPr>
          <w:rFonts w:cstheme="minorHAnsi"/>
        </w:rPr>
        <w:t xml:space="preserve">• Il n’ya pas de risque au cours de la grossesse, mais des salpingites </w:t>
      </w:r>
      <w:r w:rsidRPr="003F4BD5">
        <w:rPr>
          <w:rFonts w:cstheme="minorHAnsi"/>
          <w:i/>
          <w:iCs/>
        </w:rPr>
        <w:t xml:space="preserve">post </w:t>
      </w:r>
      <w:proofErr w:type="spellStart"/>
      <w:r w:rsidRPr="003F4BD5">
        <w:rPr>
          <w:rFonts w:cstheme="minorHAnsi"/>
          <w:i/>
          <w:iCs/>
        </w:rPr>
        <w:t>partum</w:t>
      </w:r>
      <w:proofErr w:type="spellEnd"/>
      <w:r w:rsidRPr="003F4BD5">
        <w:rPr>
          <w:rFonts w:cstheme="minorHAnsi"/>
          <w:i/>
          <w:iCs/>
        </w:rPr>
        <w:t xml:space="preserve"> </w:t>
      </w:r>
      <w:r w:rsidRPr="003F4BD5">
        <w:rPr>
          <w:rFonts w:cstheme="minorHAnsi"/>
        </w:rPr>
        <w:t>ont été décrites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cstheme="minorHAnsi"/>
          <w:sz w:val="10"/>
          <w:szCs w:val="10"/>
        </w:rPr>
      </w:pP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color w:val="0070C0"/>
          <w:sz w:val="24"/>
          <w:szCs w:val="24"/>
        </w:rPr>
      </w:pPr>
      <w:r w:rsidRPr="003F4BD5">
        <w:rPr>
          <w:rFonts w:ascii="Verdana" w:hAnsi="Verdana" w:cstheme="minorHAnsi"/>
          <w:b/>
          <w:bCs/>
          <w:color w:val="0070C0"/>
          <w:sz w:val="24"/>
          <w:szCs w:val="24"/>
        </w:rPr>
        <w:t xml:space="preserve">Diagnostic </w:t>
      </w:r>
      <w:r w:rsidRPr="003F4BD5">
        <w:rPr>
          <w:rFonts w:ascii="Verdana" w:hAnsi="Verdana" w:cstheme="minorHAnsi"/>
          <w:color w:val="0070C0"/>
          <w:sz w:val="24"/>
          <w:szCs w:val="24"/>
        </w:rPr>
        <w:t>:</w:t>
      </w:r>
    </w:p>
    <w:p w:rsid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F4BD5">
        <w:rPr>
          <w:rFonts w:ascii="Arial" w:hAnsi="Arial" w:cs="Arial"/>
          <w:b/>
          <w:bCs/>
        </w:rPr>
        <w:t>PCR</w:t>
      </w:r>
      <w:r w:rsidRPr="003F4BD5">
        <w:rPr>
          <w:rFonts w:ascii="Arial" w:hAnsi="Arial" w:cs="Arial"/>
        </w:rPr>
        <w:t>, isolement sur culture cellulaire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</w:rPr>
      </w:pPr>
      <w:r w:rsidRPr="003F4BD5">
        <w:rPr>
          <w:rFonts w:ascii="Verdana" w:hAnsi="Verdana" w:cs="Arial"/>
          <w:b/>
          <w:bCs/>
          <w:color w:val="0070C0"/>
          <w:sz w:val="24"/>
          <w:szCs w:val="24"/>
        </w:rPr>
        <w:t>Traitement</w:t>
      </w:r>
      <w:r w:rsidRPr="003F4BD5">
        <w:rPr>
          <w:rFonts w:ascii="Verdana" w:hAnsi="Verdana" w:cs="Arial"/>
          <w:b/>
          <w:bCs/>
        </w:rPr>
        <w:t xml:space="preserve"> </w:t>
      </w:r>
      <w:r w:rsidRPr="003F4BD5">
        <w:rPr>
          <w:rFonts w:ascii="Verdana" w:hAnsi="Verdana" w:cs="Arial"/>
        </w:rPr>
        <w:t>: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F4BD5">
        <w:rPr>
          <w:rFonts w:ascii="Arial" w:hAnsi="Arial" w:cs="Arial"/>
        </w:rPr>
        <w:t xml:space="preserve">Mère: </w:t>
      </w:r>
      <w:proofErr w:type="spellStart"/>
      <w:r w:rsidRPr="003F4BD5">
        <w:rPr>
          <w:rFonts w:ascii="Arial" w:hAnsi="Arial" w:cs="Arial"/>
        </w:rPr>
        <w:t>Azithromycine</w:t>
      </w:r>
      <w:proofErr w:type="spellEnd"/>
      <w:r w:rsidRPr="003F4BD5">
        <w:rPr>
          <w:rFonts w:ascii="Arial" w:hAnsi="Arial" w:cs="Arial"/>
        </w:rPr>
        <w:t xml:space="preserve"> (1g en dose unique)</w:t>
      </w:r>
    </w:p>
    <w:p w:rsidR="003F4BD5" w:rsidRP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F4BD5">
        <w:rPr>
          <w:rFonts w:ascii="Arial" w:hAnsi="Arial" w:cs="Arial"/>
        </w:rPr>
        <w:t>ou l’</w:t>
      </w:r>
      <w:proofErr w:type="spellStart"/>
      <w:r w:rsidRPr="003F4BD5">
        <w:rPr>
          <w:rFonts w:ascii="Arial" w:hAnsi="Arial" w:cs="Arial"/>
        </w:rPr>
        <w:t>erythromycine</w:t>
      </w:r>
      <w:proofErr w:type="spellEnd"/>
      <w:r w:rsidRPr="003F4BD5">
        <w:rPr>
          <w:rFonts w:ascii="Arial" w:hAnsi="Arial" w:cs="Arial"/>
        </w:rPr>
        <w:t xml:space="preserve"> (2g/j pendant 7j)</w:t>
      </w:r>
    </w:p>
    <w:p w:rsid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F4BD5">
        <w:rPr>
          <w:rFonts w:ascii="Arial" w:hAnsi="Arial" w:cs="Arial"/>
        </w:rPr>
        <w:t>avec tt du partenaire</w:t>
      </w:r>
    </w:p>
    <w:p w:rsidR="003F4BD5" w:rsidRDefault="003F4BD5" w:rsidP="003F4B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F4BD5" w:rsidRDefault="00950B0B" w:rsidP="00950B0B">
      <w:pPr>
        <w:pStyle w:val="Titre2"/>
        <w:rPr>
          <w:i/>
          <w:iCs/>
        </w:rPr>
      </w:pPr>
      <w:r w:rsidRPr="00950B0B">
        <w:rPr>
          <w:i/>
          <w:iCs/>
        </w:rPr>
        <w:lastRenderedPageBreak/>
        <w:t>NEISSERIA GONORRHOEAE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0B0B">
        <w:rPr>
          <w:rFonts w:cstheme="minorHAnsi"/>
          <w:color w:val="000000"/>
        </w:rPr>
        <w:t xml:space="preserve">• La </w:t>
      </w:r>
      <w:r w:rsidRPr="00950B0B">
        <w:rPr>
          <w:rFonts w:cstheme="minorHAnsi"/>
          <w:b/>
          <w:bCs/>
        </w:rPr>
        <w:t xml:space="preserve">contamination </w:t>
      </w:r>
      <w:proofErr w:type="spellStart"/>
      <w:r w:rsidRPr="00950B0B">
        <w:rPr>
          <w:rFonts w:cstheme="minorHAnsi"/>
        </w:rPr>
        <w:t>materno</w:t>
      </w:r>
      <w:proofErr w:type="spellEnd"/>
      <w:r w:rsidRPr="00950B0B">
        <w:rPr>
          <w:rFonts w:cstheme="minorHAnsi"/>
        </w:rPr>
        <w:t xml:space="preserve"> </w:t>
      </w:r>
      <w:proofErr w:type="spellStart"/>
      <w:r w:rsidRPr="00950B0B">
        <w:rPr>
          <w:rFonts w:cstheme="minorHAnsi"/>
        </w:rPr>
        <w:t>foetale</w:t>
      </w:r>
      <w:proofErr w:type="spellEnd"/>
      <w:r w:rsidRPr="00950B0B">
        <w:rPr>
          <w:rFonts w:cstheme="minorHAnsi"/>
        </w:rPr>
        <w:t xml:space="preserve"> au moment de l’</w:t>
      </w:r>
      <w:r w:rsidRPr="00950B0B">
        <w:rPr>
          <w:rFonts w:cstheme="minorHAnsi"/>
          <w:b/>
          <w:bCs/>
        </w:rPr>
        <w:t xml:space="preserve">accouchement </w:t>
      </w:r>
      <w:r w:rsidRPr="00950B0B">
        <w:rPr>
          <w:rFonts w:cstheme="minorHAnsi"/>
        </w:rPr>
        <w:t>peut entraîner: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50B0B">
        <w:rPr>
          <w:rFonts w:cstheme="minorHAnsi"/>
          <w:b/>
          <w:bCs/>
        </w:rPr>
        <w:t>- Conjonctivites ophtalmie purulente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50B0B">
        <w:rPr>
          <w:rFonts w:cstheme="minorHAnsi"/>
          <w:b/>
          <w:bCs/>
        </w:rPr>
        <w:t>- Infection disséminée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33CD"/>
          <w:sz w:val="10"/>
          <w:szCs w:val="10"/>
        </w:rPr>
      </w:pP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color w:val="0070C0"/>
          <w:sz w:val="24"/>
          <w:szCs w:val="24"/>
        </w:rPr>
      </w:pPr>
      <w:r w:rsidRPr="00950B0B">
        <w:rPr>
          <w:rFonts w:ascii="Verdana" w:hAnsi="Verdana" w:cstheme="minorHAnsi"/>
          <w:b/>
          <w:bCs/>
          <w:color w:val="0070C0"/>
          <w:sz w:val="24"/>
          <w:szCs w:val="24"/>
        </w:rPr>
        <w:t xml:space="preserve">Diagnostic </w:t>
      </w:r>
      <w:r w:rsidRPr="00950B0B">
        <w:rPr>
          <w:rFonts w:ascii="Verdana" w:hAnsi="Verdana" w:cstheme="minorHAnsi"/>
          <w:color w:val="0070C0"/>
          <w:sz w:val="24"/>
          <w:szCs w:val="24"/>
        </w:rPr>
        <w:t>:</w:t>
      </w:r>
    </w:p>
    <w:p w:rsid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50B0B">
        <w:rPr>
          <w:rFonts w:cstheme="minorHAnsi"/>
          <w:color w:val="000000"/>
        </w:rPr>
        <w:t xml:space="preserve"> isolement en culture du gonocoque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0"/>
          <w:szCs w:val="10"/>
        </w:rPr>
      </w:pP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bCs/>
          <w:color w:val="0070C0"/>
        </w:rPr>
      </w:pPr>
      <w:r w:rsidRPr="00950B0B">
        <w:rPr>
          <w:rFonts w:ascii="Verdana" w:hAnsi="Verdana" w:cstheme="minorHAnsi"/>
          <w:b/>
          <w:bCs/>
          <w:color w:val="0070C0"/>
        </w:rPr>
        <w:t xml:space="preserve">Traitement mère : </w:t>
      </w:r>
    </w:p>
    <w:p w:rsid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proofErr w:type="spellStart"/>
      <w:r w:rsidRPr="00950B0B">
        <w:rPr>
          <w:rFonts w:cstheme="minorHAnsi"/>
          <w:color w:val="000000"/>
        </w:rPr>
        <w:t>ceftriaxone</w:t>
      </w:r>
      <w:proofErr w:type="spellEnd"/>
      <w:r w:rsidRPr="00950B0B">
        <w:rPr>
          <w:rFonts w:cstheme="minorHAnsi"/>
          <w:color w:val="000000"/>
        </w:rPr>
        <w:t xml:space="preserve"> 250 mg IM ou la</w:t>
      </w:r>
      <w:r>
        <w:rPr>
          <w:rFonts w:cstheme="minorHAnsi"/>
          <w:color w:val="000000"/>
        </w:rPr>
        <w:t xml:space="preserve"> </w:t>
      </w:r>
      <w:proofErr w:type="spellStart"/>
      <w:r w:rsidRPr="00950B0B">
        <w:rPr>
          <w:rFonts w:cstheme="minorHAnsi"/>
          <w:color w:val="000000"/>
        </w:rPr>
        <w:t>cefixime</w:t>
      </w:r>
      <w:proofErr w:type="spellEnd"/>
      <w:r w:rsidRPr="00950B0B">
        <w:rPr>
          <w:rFonts w:cstheme="minorHAnsi"/>
          <w:color w:val="000000"/>
        </w:rPr>
        <w:t xml:space="preserve"> (400 mg per os) avec tt du partenaire</w:t>
      </w:r>
    </w:p>
    <w:p w:rsidR="00950B0B" w:rsidRPr="000328DA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16"/>
          <w:szCs w:val="16"/>
        </w:rPr>
      </w:pPr>
    </w:p>
    <w:p w:rsid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ascii="Verdana" w:hAnsi="Verdana" w:cs="Calibri,BoldItalic"/>
          <w:b/>
          <w:bCs/>
          <w:color w:val="006600"/>
          <w:sz w:val="24"/>
          <w:szCs w:val="24"/>
        </w:rPr>
      </w:pPr>
      <w:r w:rsidRPr="00950B0B">
        <w:rPr>
          <w:rFonts w:ascii="Verdana" w:hAnsi="Verdana" w:cs="Calibri,BoldItalic"/>
          <w:b/>
          <w:bCs/>
          <w:color w:val="006600"/>
          <w:sz w:val="24"/>
          <w:szCs w:val="24"/>
        </w:rPr>
        <w:t>AUTRES BACTERIES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50B0B">
        <w:rPr>
          <w:rFonts w:cstheme="minorHAnsi"/>
        </w:rPr>
        <w:t xml:space="preserve">• </w:t>
      </w:r>
      <w:r w:rsidRPr="00950B0B">
        <w:rPr>
          <w:rFonts w:cstheme="minorHAnsi"/>
          <w:b/>
          <w:bCs/>
        </w:rPr>
        <w:t>En cas de rupture prématurée des membranes et de menace d’accouchement prématuré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50B0B">
        <w:rPr>
          <w:rFonts w:eastAsia="Arial,Bold" w:cstheme="minorHAnsi"/>
          <w:b/>
          <w:bCs/>
        </w:rPr>
        <w:t>=&gt;</w:t>
      </w:r>
      <w:r w:rsidRPr="00950B0B">
        <w:rPr>
          <w:rFonts w:cstheme="minorHAnsi"/>
          <w:b/>
          <w:bCs/>
        </w:rPr>
        <w:t>il est recommandé de rechercher les bactéries vaginales à haut risque infectieux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proofErr w:type="spellStart"/>
      <w:r w:rsidRPr="00950B0B">
        <w:rPr>
          <w:rFonts w:cstheme="minorHAnsi"/>
          <w:i/>
          <w:iCs/>
        </w:rPr>
        <w:t>Streptococcus</w:t>
      </w:r>
      <w:proofErr w:type="spellEnd"/>
      <w:r w:rsidRPr="00950B0B">
        <w:rPr>
          <w:rFonts w:cstheme="minorHAnsi"/>
          <w:i/>
          <w:iCs/>
        </w:rPr>
        <w:t xml:space="preserve"> </w:t>
      </w:r>
      <w:proofErr w:type="spellStart"/>
      <w:r w:rsidRPr="00950B0B">
        <w:rPr>
          <w:rFonts w:cstheme="minorHAnsi"/>
          <w:i/>
          <w:iCs/>
        </w:rPr>
        <w:t>agalactiae</w:t>
      </w:r>
      <w:proofErr w:type="spellEnd"/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0B0B">
        <w:rPr>
          <w:rFonts w:cstheme="minorHAnsi"/>
          <w:i/>
          <w:iCs/>
        </w:rPr>
        <w:t xml:space="preserve">E. coli </w:t>
      </w:r>
      <w:r w:rsidRPr="00950B0B">
        <w:rPr>
          <w:rFonts w:cstheme="minorHAnsi"/>
        </w:rPr>
        <w:t>K1 et autres entérobactéries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proofErr w:type="spellStart"/>
      <w:r w:rsidRPr="00950B0B">
        <w:rPr>
          <w:rFonts w:cstheme="minorHAnsi"/>
          <w:i/>
          <w:iCs/>
        </w:rPr>
        <w:t>Hoemophilus</w:t>
      </w:r>
      <w:proofErr w:type="spellEnd"/>
      <w:r w:rsidRPr="00950B0B">
        <w:rPr>
          <w:rFonts w:cstheme="minorHAnsi"/>
          <w:i/>
          <w:iCs/>
        </w:rPr>
        <w:t xml:space="preserve"> </w:t>
      </w:r>
      <w:proofErr w:type="spellStart"/>
      <w:r w:rsidRPr="00950B0B">
        <w:rPr>
          <w:rFonts w:cstheme="minorHAnsi"/>
          <w:i/>
          <w:iCs/>
        </w:rPr>
        <w:t>influenzae</w:t>
      </w:r>
      <w:proofErr w:type="spellEnd"/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proofErr w:type="spellStart"/>
      <w:r w:rsidRPr="00950B0B">
        <w:rPr>
          <w:rFonts w:cstheme="minorHAnsi"/>
          <w:i/>
          <w:iCs/>
        </w:rPr>
        <w:t>Staphylococcus</w:t>
      </w:r>
      <w:proofErr w:type="spellEnd"/>
      <w:r w:rsidRPr="00950B0B">
        <w:rPr>
          <w:rFonts w:cstheme="minorHAnsi"/>
          <w:i/>
          <w:iCs/>
        </w:rPr>
        <w:t xml:space="preserve"> aureus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r w:rsidRPr="00950B0B">
        <w:rPr>
          <w:rFonts w:cstheme="minorHAnsi"/>
          <w:i/>
          <w:iCs/>
        </w:rPr>
        <w:t xml:space="preserve">S. </w:t>
      </w:r>
      <w:proofErr w:type="spellStart"/>
      <w:r w:rsidRPr="00950B0B">
        <w:rPr>
          <w:rFonts w:cstheme="minorHAnsi"/>
          <w:i/>
          <w:iCs/>
        </w:rPr>
        <w:t>pneumoniae</w:t>
      </w:r>
      <w:proofErr w:type="spellEnd"/>
    </w:p>
    <w:p w:rsid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  <w:proofErr w:type="spellStart"/>
      <w:r w:rsidRPr="00950B0B">
        <w:rPr>
          <w:rFonts w:cstheme="minorHAnsi"/>
          <w:i/>
          <w:iCs/>
        </w:rPr>
        <w:t>Neisseria</w:t>
      </w:r>
      <w:proofErr w:type="spellEnd"/>
    </w:p>
    <w:p w:rsid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</w:p>
    <w:p w:rsidR="00950B0B" w:rsidRDefault="00950B0B" w:rsidP="00950B0B">
      <w:pPr>
        <w:pStyle w:val="Titre1"/>
      </w:pPr>
      <w:r>
        <w:t>Infections urinaires de la femme enceinte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0B0B">
        <w:rPr>
          <w:rFonts w:cstheme="minorHAnsi"/>
        </w:rPr>
        <w:t>• Elles représentent les infections bactériennes les plus</w:t>
      </w:r>
      <w:r>
        <w:rPr>
          <w:rFonts w:cstheme="minorHAnsi"/>
        </w:rPr>
        <w:t xml:space="preserve"> </w:t>
      </w:r>
      <w:r w:rsidRPr="00950B0B">
        <w:rPr>
          <w:rFonts w:cstheme="minorHAnsi"/>
          <w:b/>
          <w:bCs/>
        </w:rPr>
        <w:t xml:space="preserve">fréquentes </w:t>
      </w:r>
      <w:r w:rsidRPr="00950B0B">
        <w:rPr>
          <w:rFonts w:cstheme="minorHAnsi"/>
        </w:rPr>
        <w:t>au cours de la grossesse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50B0B">
        <w:rPr>
          <w:rFonts w:cstheme="minorHAnsi"/>
        </w:rPr>
        <w:t xml:space="preserve">• Une bactériurie est trouvée chez </w:t>
      </w:r>
      <w:r w:rsidRPr="00950B0B">
        <w:rPr>
          <w:rFonts w:cstheme="minorHAnsi"/>
          <w:b/>
          <w:bCs/>
        </w:rPr>
        <w:t>3 à 8% des femmes</w:t>
      </w:r>
      <w:r>
        <w:rPr>
          <w:rFonts w:cstheme="minorHAnsi"/>
          <w:b/>
          <w:bCs/>
        </w:rPr>
        <w:t xml:space="preserve"> </w:t>
      </w:r>
      <w:r w:rsidRPr="00950B0B">
        <w:rPr>
          <w:rFonts w:cstheme="minorHAnsi"/>
          <w:b/>
          <w:bCs/>
        </w:rPr>
        <w:t xml:space="preserve">enceintes </w:t>
      </w:r>
      <w:r w:rsidRPr="00950B0B">
        <w:rPr>
          <w:rFonts w:cstheme="minorHAnsi"/>
        </w:rPr>
        <w:t>(vs 1 à 3% chez les femmes jeunes non enceintes)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0B0B">
        <w:rPr>
          <w:rFonts w:cstheme="minorHAnsi"/>
        </w:rPr>
        <w:t xml:space="preserve">• Ces infections sont fréquente </w:t>
      </w:r>
      <w:r w:rsidRPr="00950B0B">
        <w:rPr>
          <w:rFonts w:cstheme="minorHAnsi"/>
          <w:b/>
          <w:bCs/>
        </w:rPr>
        <w:t xml:space="preserve">dès le 2éme mois </w:t>
      </w:r>
      <w:r w:rsidRPr="00950B0B">
        <w:rPr>
          <w:rFonts w:cstheme="minorHAnsi"/>
        </w:rPr>
        <w:t>de</w:t>
      </w:r>
      <w:r>
        <w:rPr>
          <w:rFonts w:cstheme="minorHAnsi"/>
        </w:rPr>
        <w:t xml:space="preserve"> </w:t>
      </w:r>
      <w:r w:rsidRPr="00950B0B">
        <w:rPr>
          <w:rFonts w:cstheme="minorHAnsi"/>
        </w:rPr>
        <w:t>grossesse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0B0B">
        <w:rPr>
          <w:rFonts w:cstheme="minorHAnsi"/>
        </w:rPr>
        <w:t xml:space="preserve">• La </w:t>
      </w:r>
      <w:r w:rsidRPr="00950B0B">
        <w:rPr>
          <w:rFonts w:cstheme="minorHAnsi"/>
          <w:b/>
          <w:bCs/>
        </w:rPr>
        <w:t xml:space="preserve">prévalence </w:t>
      </w:r>
      <w:r w:rsidRPr="00950B0B">
        <w:rPr>
          <w:rFonts w:cstheme="minorHAnsi"/>
        </w:rPr>
        <w:t>augmente avec : l’âge, la parité, le diabète et</w:t>
      </w:r>
    </w:p>
    <w:p w:rsidR="00950B0B" w:rsidRDefault="00950B0B" w:rsidP="000328DA">
      <w:pPr>
        <w:spacing w:after="0"/>
        <w:rPr>
          <w:rFonts w:cstheme="minorHAnsi"/>
        </w:rPr>
      </w:pPr>
      <w:r w:rsidRPr="00950B0B">
        <w:rPr>
          <w:rFonts w:cstheme="minorHAnsi"/>
        </w:rPr>
        <w:t>les mauvaises conditions sociales</w:t>
      </w:r>
    </w:p>
    <w:p w:rsidR="00950B0B" w:rsidRPr="00950B0B" w:rsidRDefault="00950B0B" w:rsidP="000328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0B0B">
        <w:rPr>
          <w:rFonts w:cstheme="minorHAnsi"/>
        </w:rPr>
        <w:t>• Trois tableaux peuvent être individualisés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50B0B">
        <w:rPr>
          <w:rFonts w:cstheme="minorHAnsi"/>
        </w:rPr>
        <w:t>pendant la grossesse: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50B0B">
        <w:rPr>
          <w:rFonts w:cstheme="minorHAnsi"/>
        </w:rPr>
        <w:t xml:space="preserve">– </w:t>
      </w:r>
      <w:r w:rsidRPr="00950B0B">
        <w:rPr>
          <w:rFonts w:cstheme="minorHAnsi"/>
          <w:b/>
          <w:bCs/>
        </w:rPr>
        <w:t>Bactériurie asymptomatique (BA)</w:t>
      </w:r>
    </w:p>
    <w:p w:rsidR="00950B0B" w:rsidRPr="00950B0B" w:rsidRDefault="00950B0B" w:rsidP="00950B0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50B0B">
        <w:rPr>
          <w:rFonts w:cstheme="minorHAnsi"/>
        </w:rPr>
        <w:t xml:space="preserve">– </w:t>
      </w:r>
      <w:r w:rsidRPr="00950B0B">
        <w:rPr>
          <w:rFonts w:cstheme="minorHAnsi"/>
          <w:b/>
          <w:bCs/>
        </w:rPr>
        <w:t>Cystite aigue</w:t>
      </w:r>
    </w:p>
    <w:p w:rsidR="00950B0B" w:rsidRDefault="00950B0B" w:rsidP="000328DA">
      <w:pPr>
        <w:spacing w:after="0"/>
        <w:rPr>
          <w:rFonts w:cstheme="minorHAnsi"/>
          <w:b/>
          <w:bCs/>
        </w:rPr>
      </w:pPr>
      <w:r w:rsidRPr="00950B0B">
        <w:rPr>
          <w:rFonts w:cstheme="minorHAnsi"/>
        </w:rPr>
        <w:t xml:space="preserve">– </w:t>
      </w:r>
      <w:proofErr w:type="spellStart"/>
      <w:r w:rsidRPr="00950B0B">
        <w:rPr>
          <w:rFonts w:cstheme="minorHAnsi"/>
          <w:b/>
          <w:bCs/>
        </w:rPr>
        <w:t>Pyélonephrite</w:t>
      </w:r>
      <w:proofErr w:type="spellEnd"/>
      <w:r w:rsidRPr="00950B0B">
        <w:rPr>
          <w:rFonts w:cstheme="minorHAnsi"/>
          <w:b/>
          <w:bCs/>
        </w:rPr>
        <w:t xml:space="preserve"> aigue</w:t>
      </w:r>
    </w:p>
    <w:p w:rsidR="00950B0B" w:rsidRDefault="00950B0B" w:rsidP="000328D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984806" w:themeColor="accent6" w:themeShade="80"/>
          <w:sz w:val="24"/>
          <w:szCs w:val="24"/>
        </w:rPr>
      </w:pPr>
      <w:r w:rsidRPr="00950B0B">
        <w:rPr>
          <w:rFonts w:cstheme="minorHAnsi"/>
          <w:b/>
          <w:bCs/>
          <w:color w:val="984806" w:themeColor="accent6" w:themeShade="80"/>
          <w:sz w:val="24"/>
          <w:szCs w:val="24"/>
        </w:rPr>
        <w:t xml:space="preserve">Conséquences </w:t>
      </w:r>
      <w:proofErr w:type="spellStart"/>
      <w:r w:rsidRPr="00950B0B">
        <w:rPr>
          <w:rFonts w:cstheme="minorHAnsi"/>
          <w:b/>
          <w:bCs/>
          <w:color w:val="984806" w:themeColor="accent6" w:themeShade="80"/>
          <w:sz w:val="24"/>
          <w:szCs w:val="24"/>
        </w:rPr>
        <w:t>maternofoetales</w:t>
      </w:r>
      <w:proofErr w:type="spellEnd"/>
      <w:r w:rsidRPr="00950B0B">
        <w:rPr>
          <w:rFonts w:cstheme="minorHAnsi"/>
          <w:b/>
          <w:bCs/>
          <w:color w:val="984806" w:themeColor="accent6" w:themeShade="80"/>
          <w:sz w:val="24"/>
          <w:szCs w:val="24"/>
        </w:rPr>
        <w:t xml:space="preserve"> des infections urinaires</w:t>
      </w:r>
    </w:p>
    <w:p w:rsidR="00950B0B" w:rsidRPr="000328DA" w:rsidRDefault="00950B0B" w:rsidP="000328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328DA">
        <w:rPr>
          <w:rFonts w:ascii="Arial" w:hAnsi="Arial" w:cs="Arial"/>
          <w:sz w:val="20"/>
          <w:szCs w:val="20"/>
        </w:rPr>
        <w:t xml:space="preserve">• </w:t>
      </w:r>
      <w:r w:rsidRPr="000328DA">
        <w:rPr>
          <w:rFonts w:ascii="Arial" w:hAnsi="Arial" w:cs="Arial"/>
          <w:b/>
          <w:bCs/>
          <w:sz w:val="20"/>
          <w:szCs w:val="20"/>
        </w:rPr>
        <w:t xml:space="preserve">20 à 40 % des BA non traitées </w:t>
      </w:r>
      <w:r w:rsidRPr="000328DA">
        <w:rPr>
          <w:rFonts w:ascii="Arial" w:hAnsi="Arial" w:cs="Arial"/>
          <w:sz w:val="20"/>
          <w:szCs w:val="20"/>
        </w:rPr>
        <w:t>deviendront ultérieurement symptomatique (pyélonéphrite)</w:t>
      </w:r>
    </w:p>
    <w:p w:rsidR="00950B0B" w:rsidRPr="000328DA" w:rsidRDefault="00950B0B" w:rsidP="000328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328DA">
        <w:rPr>
          <w:rFonts w:ascii="Arial" w:hAnsi="Arial" w:cs="Arial"/>
          <w:sz w:val="20"/>
          <w:szCs w:val="20"/>
        </w:rPr>
        <w:t xml:space="preserve">• Une pyélonéphrite expose à un </w:t>
      </w:r>
      <w:r w:rsidRPr="000328DA">
        <w:rPr>
          <w:rFonts w:ascii="Arial" w:hAnsi="Arial" w:cs="Arial"/>
          <w:b/>
          <w:bCs/>
          <w:sz w:val="20"/>
          <w:szCs w:val="20"/>
        </w:rPr>
        <w:t>risque élevé d’accouchement prématuré et de récidives</w:t>
      </w:r>
    </w:p>
    <w:p w:rsidR="000328DA" w:rsidRPr="000328DA" w:rsidRDefault="00950B0B" w:rsidP="000328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328DA">
        <w:rPr>
          <w:rFonts w:ascii="Arial" w:hAnsi="Arial" w:cs="Arial"/>
          <w:sz w:val="20"/>
          <w:szCs w:val="20"/>
        </w:rPr>
        <w:t xml:space="preserve">• </w:t>
      </w:r>
      <w:r w:rsidRPr="000328DA">
        <w:rPr>
          <w:rFonts w:ascii="Arial" w:hAnsi="Arial" w:cs="Arial"/>
          <w:b/>
          <w:bCs/>
          <w:sz w:val="20"/>
          <w:szCs w:val="20"/>
        </w:rPr>
        <w:t xml:space="preserve">La corrélation </w:t>
      </w:r>
      <w:r w:rsidRPr="000328DA">
        <w:rPr>
          <w:rFonts w:ascii="Arial" w:hAnsi="Arial" w:cs="Arial"/>
          <w:sz w:val="20"/>
          <w:szCs w:val="20"/>
        </w:rPr>
        <w:t xml:space="preserve">entre </w:t>
      </w:r>
      <w:r w:rsidRPr="000328DA">
        <w:rPr>
          <w:rFonts w:ascii="Arial" w:hAnsi="Arial" w:cs="Arial"/>
          <w:b/>
          <w:bCs/>
          <w:sz w:val="20"/>
          <w:szCs w:val="20"/>
        </w:rPr>
        <w:t xml:space="preserve">bactériurie, prématurité et/ou retard de croissance intra utérin reste incertaine </w:t>
      </w:r>
      <w:r w:rsidRPr="000328DA">
        <w:rPr>
          <w:rFonts w:ascii="Arial" w:hAnsi="Arial" w:cs="Arial"/>
          <w:sz w:val="20"/>
          <w:szCs w:val="20"/>
        </w:rPr>
        <w:t>(sujet controversé)</w:t>
      </w:r>
    </w:p>
    <w:p w:rsidR="000328DA" w:rsidRDefault="000328DA" w:rsidP="000328DA">
      <w:pPr>
        <w:sectPr w:rsidR="000328DA" w:rsidSect="00A251B7">
          <w:pgSz w:w="16838" w:h="11906" w:orient="landscape"/>
          <w:pgMar w:top="397" w:right="397" w:bottom="397" w:left="397" w:header="708" w:footer="708" w:gutter="0"/>
          <w:cols w:num="2" w:space="708"/>
          <w:docGrid w:linePitch="360"/>
        </w:sectPr>
      </w:pPr>
    </w:p>
    <w:p w:rsidR="00132020" w:rsidRPr="00EE6FC0" w:rsidRDefault="00F370D1" w:rsidP="00F370D1">
      <w:pPr>
        <w:pStyle w:val="Titre2"/>
        <w:jc w:val="center"/>
        <w:rPr>
          <w:szCs w:val="24"/>
        </w:rPr>
      </w:pPr>
      <w:r>
        <w:rPr>
          <w:noProof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257.75pt;margin-top:-19.85pt;width:0;height:595.95pt;z-index:251672576" o:connectortype="straight"/>
        </w:pict>
      </w:r>
      <w:r>
        <w:rPr>
          <w:noProof/>
          <w:szCs w:val="24"/>
        </w:rPr>
        <w:pict>
          <v:shape id="_x0000_s1070" type="#_x0000_t32" style="position:absolute;left:0;text-align:left;margin-left:-16.4pt;margin-top:15.7pt;width:832.8pt;height:.05pt;flip:x;z-index:251671552" o:connectortype="straight"/>
        </w:pict>
      </w:r>
      <w:r w:rsidR="00132020" w:rsidRPr="00EE6FC0">
        <w:rPr>
          <w:szCs w:val="24"/>
        </w:rPr>
        <w:t>Bactériurie asymptomatique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Définition</w:t>
      </w:r>
      <w:r w:rsidRPr="00132020">
        <w:rPr>
          <w:rFonts w:cstheme="minorHAnsi"/>
          <w:color w:val="0070C0"/>
          <w:sz w:val="24"/>
          <w:szCs w:val="24"/>
        </w:rPr>
        <w:t>: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 xml:space="preserve"> Patiente asymptomatique + 2 ECBU positifs avec la</w:t>
      </w:r>
      <w:r>
        <w:rPr>
          <w:rFonts w:cstheme="minorHAnsi"/>
        </w:rPr>
        <w:t xml:space="preserve"> </w:t>
      </w:r>
      <w:r w:rsidRPr="00132020">
        <w:rPr>
          <w:rFonts w:cstheme="minorHAnsi"/>
        </w:rPr>
        <w:t>même bactérie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 xml:space="preserve">(seuil ≥ 105 UFC/ml, la </w:t>
      </w:r>
      <w:proofErr w:type="spellStart"/>
      <w:r w:rsidRPr="00132020">
        <w:rPr>
          <w:rFonts w:cstheme="minorHAnsi"/>
        </w:rPr>
        <w:t>leucocyturie</w:t>
      </w:r>
      <w:proofErr w:type="spellEnd"/>
      <w:r w:rsidRPr="00132020">
        <w:rPr>
          <w:rFonts w:cstheme="minorHAnsi"/>
        </w:rPr>
        <w:t xml:space="preserve"> n’intervenant pas dans la définition)</w:t>
      </w: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Diagnostic</w:t>
      </w:r>
      <w:r w:rsidRPr="00132020">
        <w:rPr>
          <w:rFonts w:cstheme="minorHAnsi"/>
          <w:color w:val="0070C0"/>
          <w:sz w:val="24"/>
          <w:szCs w:val="24"/>
        </w:rPr>
        <w:t>: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 xml:space="preserve"> Bandelettes urinaires suivi d’un ECBU en cas de</w:t>
      </w:r>
      <w:r>
        <w:rPr>
          <w:rFonts w:cstheme="minorHAnsi"/>
        </w:rPr>
        <w:t xml:space="preserve"> </w:t>
      </w:r>
      <w:r w:rsidRPr="00132020">
        <w:rPr>
          <w:rFonts w:cstheme="minorHAnsi"/>
        </w:rPr>
        <w:t>positivité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  <w:sz w:val="24"/>
          <w:szCs w:val="24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Dépistage mensuel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  <w:b/>
          <w:bCs/>
        </w:rPr>
        <w:t xml:space="preserve"> </w:t>
      </w:r>
      <w:r w:rsidRPr="00132020">
        <w:rPr>
          <w:rFonts w:cstheme="minorHAnsi"/>
        </w:rPr>
        <w:t>recommandé pour l’ensemble des</w:t>
      </w:r>
      <w:r>
        <w:rPr>
          <w:rFonts w:cstheme="minorHAnsi"/>
        </w:rPr>
        <w:t xml:space="preserve"> </w:t>
      </w:r>
      <w:r w:rsidRPr="00132020">
        <w:rPr>
          <w:rFonts w:cstheme="minorHAnsi"/>
        </w:rPr>
        <w:t xml:space="preserve">femmes enceintes </w:t>
      </w:r>
      <w:r w:rsidRPr="00132020">
        <w:rPr>
          <w:rFonts w:cstheme="minorHAnsi"/>
          <w:b/>
          <w:bCs/>
        </w:rPr>
        <w:t>à partir du 4éme mois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 xml:space="preserve">• Dépistage mensuel </w:t>
      </w:r>
      <w:r w:rsidRPr="00132020">
        <w:rPr>
          <w:rFonts w:cstheme="minorHAnsi"/>
          <w:b/>
          <w:bCs/>
        </w:rPr>
        <w:t xml:space="preserve">dès le début de grossesse </w:t>
      </w:r>
      <w:r w:rsidRPr="00132020">
        <w:rPr>
          <w:rFonts w:cstheme="minorHAnsi"/>
        </w:rPr>
        <w:t>chez les</w:t>
      </w:r>
    </w:p>
    <w:p w:rsidR="00132020" w:rsidRDefault="00132020" w:rsidP="00132020">
      <w:pPr>
        <w:rPr>
          <w:rFonts w:cstheme="minorHAnsi"/>
        </w:rPr>
      </w:pPr>
      <w:r w:rsidRPr="00132020">
        <w:rPr>
          <w:rFonts w:cstheme="minorHAnsi"/>
          <w:b/>
          <w:bCs/>
        </w:rPr>
        <w:t xml:space="preserve">femmes à haut risque d’IU gravidiques </w:t>
      </w:r>
      <w:r w:rsidRPr="00132020">
        <w:rPr>
          <w:rFonts w:cstheme="minorHAnsi"/>
        </w:rPr>
        <w:t>(</w:t>
      </w:r>
      <w:proofErr w:type="spellStart"/>
      <w:r w:rsidRPr="00132020">
        <w:rPr>
          <w:rFonts w:cstheme="minorHAnsi"/>
        </w:rPr>
        <w:t>uropathie</w:t>
      </w:r>
      <w:proofErr w:type="spellEnd"/>
      <w:r w:rsidRPr="00132020">
        <w:rPr>
          <w:rFonts w:cstheme="minorHAnsi"/>
        </w:rPr>
        <w:t xml:space="preserve"> sous </w:t>
      </w:r>
      <w:proofErr w:type="spellStart"/>
      <w:r w:rsidRPr="00132020">
        <w:rPr>
          <w:rFonts w:cstheme="minorHAnsi"/>
        </w:rPr>
        <w:t>jascentes</w:t>
      </w:r>
      <w:proofErr w:type="spellEnd"/>
      <w:r w:rsidRPr="00132020">
        <w:rPr>
          <w:rFonts w:cstheme="minorHAnsi"/>
        </w:rPr>
        <w:t>…)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>• Toute bactériurie de la femme enceinte doit être traiter par</w:t>
      </w:r>
      <w:r>
        <w:rPr>
          <w:rFonts w:cstheme="minorHAnsi"/>
          <w:color w:val="000000"/>
        </w:rPr>
        <w:t xml:space="preserve"> </w:t>
      </w:r>
      <w:r w:rsidRPr="00132020">
        <w:rPr>
          <w:rFonts w:cstheme="minorHAnsi"/>
          <w:color w:val="000000"/>
        </w:rPr>
        <w:t>antibiothérapie afin d’éviter le risque d’évolution vers une pyélonéphrite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Protocole</w:t>
      </w:r>
      <w:r w:rsidRPr="00132020">
        <w:rPr>
          <w:rFonts w:cstheme="minorHAnsi"/>
          <w:color w:val="0070C0"/>
          <w:sz w:val="24"/>
          <w:szCs w:val="24"/>
        </w:rPr>
        <w:t>: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 en fonction des résultats de l’antibiogramme</w:t>
      </w:r>
      <w:r>
        <w:rPr>
          <w:rFonts w:cstheme="minorHAnsi"/>
          <w:color w:val="000000"/>
        </w:rPr>
        <w:t xml:space="preserve"> </w:t>
      </w:r>
      <w:r w:rsidRPr="00132020">
        <w:rPr>
          <w:rFonts w:cstheme="minorHAnsi"/>
          <w:color w:val="000000"/>
        </w:rPr>
        <w:t>Utilisation possible pendant toute la durée de grossesse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– </w:t>
      </w:r>
      <w:proofErr w:type="spellStart"/>
      <w:r w:rsidRPr="00132020">
        <w:rPr>
          <w:rFonts w:cstheme="minorHAnsi"/>
          <w:color w:val="000000"/>
        </w:rPr>
        <w:t>Nitrofuradantine</w:t>
      </w:r>
      <w:proofErr w:type="spellEnd"/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– </w:t>
      </w:r>
      <w:proofErr w:type="spellStart"/>
      <w:r w:rsidRPr="00132020">
        <w:rPr>
          <w:rFonts w:cstheme="minorHAnsi"/>
          <w:color w:val="000000"/>
        </w:rPr>
        <w:t>Amoxicilline</w:t>
      </w:r>
      <w:proofErr w:type="spellEnd"/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– </w:t>
      </w:r>
      <w:proofErr w:type="spellStart"/>
      <w:r w:rsidRPr="00132020">
        <w:rPr>
          <w:rFonts w:cstheme="minorHAnsi"/>
          <w:color w:val="000000"/>
        </w:rPr>
        <w:t>Céfixime</w:t>
      </w:r>
      <w:proofErr w:type="spellEnd"/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Durée de tt</w:t>
      </w:r>
      <w:r w:rsidRPr="00132020">
        <w:rPr>
          <w:rFonts w:cstheme="minorHAnsi"/>
          <w:color w:val="0070C0"/>
          <w:sz w:val="24"/>
          <w:szCs w:val="24"/>
        </w:rPr>
        <w:t>: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 5 jours (7j pour la </w:t>
      </w:r>
      <w:proofErr w:type="spellStart"/>
      <w:r w:rsidRPr="00132020">
        <w:rPr>
          <w:rFonts w:cstheme="minorHAnsi"/>
          <w:color w:val="000000"/>
        </w:rPr>
        <w:t>nitrofuradantine</w:t>
      </w:r>
      <w:proofErr w:type="spellEnd"/>
      <w:r w:rsidRPr="00132020">
        <w:rPr>
          <w:rFonts w:cstheme="minorHAnsi"/>
          <w:color w:val="000000"/>
        </w:rPr>
        <w:t>)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FF3300"/>
        </w:rPr>
      </w:pPr>
      <w:r w:rsidRPr="00132020">
        <w:rPr>
          <w:rFonts w:cstheme="minorHAnsi"/>
          <w:b/>
          <w:bCs/>
          <w:color w:val="FF3300"/>
        </w:rPr>
        <w:t>Non recommandés</w:t>
      </w:r>
      <w:r w:rsidRPr="00132020">
        <w:rPr>
          <w:rFonts w:cstheme="minorHAnsi"/>
          <w:color w:val="FF3300"/>
        </w:rPr>
        <w:t xml:space="preserve">: les tt en </w:t>
      </w:r>
      <w:proofErr w:type="spellStart"/>
      <w:r w:rsidRPr="00132020">
        <w:rPr>
          <w:rFonts w:cstheme="minorHAnsi"/>
          <w:color w:val="FF3300"/>
        </w:rPr>
        <w:t>monodose</w:t>
      </w:r>
      <w:proofErr w:type="spellEnd"/>
      <w:r w:rsidRPr="00132020">
        <w:rPr>
          <w:rFonts w:cstheme="minorHAnsi"/>
          <w:color w:val="FF3300"/>
        </w:rPr>
        <w:t xml:space="preserve"> et ou de 3jours, les </w:t>
      </w:r>
      <w:proofErr w:type="spellStart"/>
      <w:r w:rsidRPr="00132020">
        <w:rPr>
          <w:rFonts w:cstheme="minorHAnsi"/>
          <w:color w:val="FF3300"/>
        </w:rPr>
        <w:t>fluoroquinolones</w:t>
      </w:r>
      <w:proofErr w:type="spellEnd"/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Suivi</w:t>
      </w:r>
      <w:r w:rsidRPr="00132020">
        <w:rPr>
          <w:rFonts w:cstheme="minorHAnsi"/>
          <w:color w:val="0070C0"/>
          <w:sz w:val="24"/>
          <w:szCs w:val="24"/>
        </w:rPr>
        <w:t>: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>- ECBU de contrôle 8à 10 j après l’arrêt du traitement</w:t>
      </w:r>
    </w:p>
    <w:p w:rsidR="00132020" w:rsidRDefault="00132020" w:rsidP="00132020">
      <w:pPr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>- ECBU mensuel jusqu’à l’accouchement</w:t>
      </w:r>
    </w:p>
    <w:p w:rsidR="00EE6FC0" w:rsidRPr="00EE6FC0" w:rsidRDefault="00EE6FC0" w:rsidP="00EE6FC0"/>
    <w:p w:rsidR="00132020" w:rsidRDefault="00132020" w:rsidP="00F370D1">
      <w:pPr>
        <w:pStyle w:val="Titre2"/>
        <w:jc w:val="center"/>
      </w:pPr>
      <w:r>
        <w:lastRenderedPageBreak/>
        <w:t>Cystite aigue gravidique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>Observée au cours de 1 à 4% des grossesses</w:t>
      </w: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Diagnostic</w:t>
      </w:r>
      <w:r w:rsidRPr="00132020">
        <w:rPr>
          <w:rFonts w:cstheme="minorHAnsi"/>
          <w:color w:val="0070C0"/>
          <w:sz w:val="24"/>
          <w:szCs w:val="24"/>
        </w:rPr>
        <w:t>: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>repose sur les signes cliniques (pollakiurie, dysurie,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>apyrexie) et la réalisation d’un ECBU avec</w:t>
      </w:r>
    </w:p>
    <w:p w:rsidR="00132020" w:rsidRDefault="00132020" w:rsidP="00132020">
      <w:pPr>
        <w:rPr>
          <w:rFonts w:cstheme="minorHAnsi"/>
        </w:rPr>
      </w:pPr>
      <w:r w:rsidRPr="00132020">
        <w:rPr>
          <w:rFonts w:cstheme="minorHAnsi"/>
        </w:rPr>
        <w:t>antibiogramme</w:t>
      </w: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4"/>
          <w:szCs w:val="24"/>
        </w:rPr>
      </w:pPr>
    </w:p>
    <w:p w:rsidR="00EE6FC0" w:rsidRP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8"/>
          <w:szCs w:val="8"/>
        </w:rPr>
      </w:pP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  <w:sz w:val="24"/>
          <w:szCs w:val="24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Traitement initial probabiliste sans attendre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- </w:t>
      </w:r>
      <w:proofErr w:type="spellStart"/>
      <w:r w:rsidRPr="00132020">
        <w:rPr>
          <w:rFonts w:cstheme="minorHAnsi"/>
          <w:color w:val="000000"/>
        </w:rPr>
        <w:t>Céfixime</w:t>
      </w:r>
      <w:proofErr w:type="spellEnd"/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- </w:t>
      </w:r>
      <w:proofErr w:type="spellStart"/>
      <w:r w:rsidRPr="00132020">
        <w:rPr>
          <w:rFonts w:cstheme="minorHAnsi"/>
          <w:color w:val="000000"/>
        </w:rPr>
        <w:t>Nitrofurantoine</w:t>
      </w:r>
      <w:proofErr w:type="spellEnd"/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b/>
          <w:bCs/>
          <w:color w:val="FF3300"/>
        </w:rPr>
        <w:t xml:space="preserve">NB </w:t>
      </w:r>
      <w:r w:rsidRPr="00132020">
        <w:rPr>
          <w:rFonts w:cstheme="minorHAnsi"/>
          <w:color w:val="000000"/>
        </w:rPr>
        <w:t>: L’</w:t>
      </w:r>
      <w:proofErr w:type="spellStart"/>
      <w:r w:rsidRPr="00132020">
        <w:rPr>
          <w:rFonts w:cstheme="minorHAnsi"/>
          <w:color w:val="000000"/>
        </w:rPr>
        <w:t>amoxicilline</w:t>
      </w:r>
      <w:proofErr w:type="spellEnd"/>
      <w:r w:rsidRPr="00132020">
        <w:rPr>
          <w:rFonts w:cstheme="minorHAnsi"/>
          <w:color w:val="000000"/>
        </w:rPr>
        <w:t>, l’</w:t>
      </w:r>
      <w:proofErr w:type="spellStart"/>
      <w:r w:rsidRPr="00132020">
        <w:rPr>
          <w:rFonts w:cstheme="minorHAnsi"/>
          <w:color w:val="000000"/>
        </w:rPr>
        <w:t>amox</w:t>
      </w:r>
      <w:r>
        <w:rPr>
          <w:rFonts w:cstheme="minorHAnsi"/>
          <w:color w:val="000000"/>
        </w:rPr>
        <w:t>icilline</w:t>
      </w:r>
      <w:proofErr w:type="spellEnd"/>
      <w:r>
        <w:rPr>
          <w:rFonts w:cstheme="minorHAnsi"/>
          <w:color w:val="000000"/>
        </w:rPr>
        <w:t xml:space="preserve">-acide </w:t>
      </w:r>
      <w:proofErr w:type="spellStart"/>
      <w:r>
        <w:rPr>
          <w:rFonts w:cstheme="minorHAnsi"/>
          <w:color w:val="000000"/>
        </w:rPr>
        <w:t>clavulanique</w:t>
      </w:r>
      <w:proofErr w:type="spellEnd"/>
      <w:r>
        <w:rPr>
          <w:rFonts w:cstheme="minorHAnsi"/>
          <w:color w:val="000000"/>
        </w:rPr>
        <w:t xml:space="preserve">, le </w:t>
      </w:r>
      <w:proofErr w:type="spellStart"/>
      <w:r w:rsidRPr="00132020">
        <w:rPr>
          <w:rFonts w:cstheme="minorHAnsi"/>
          <w:color w:val="000000"/>
        </w:rPr>
        <w:t>sulfamétoxazoletriméthoprime</w:t>
      </w:r>
      <w:proofErr w:type="spellEnd"/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>ne sont plus recommandés en tt probabiliste, en raison du</w:t>
      </w:r>
      <w:r>
        <w:rPr>
          <w:rFonts w:cstheme="minorHAnsi"/>
          <w:color w:val="000000"/>
        </w:rPr>
        <w:t xml:space="preserve"> </w:t>
      </w:r>
      <w:r w:rsidRPr="00132020">
        <w:rPr>
          <w:rFonts w:cstheme="minorHAnsi"/>
          <w:color w:val="000000"/>
        </w:rPr>
        <w:t>niveau de résistance élevé de E. coli vis-à-vis de ces molécules</w:t>
      </w:r>
    </w:p>
    <w:p w:rsid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70C0"/>
          <w:sz w:val="24"/>
          <w:szCs w:val="24"/>
        </w:rPr>
        <w:t xml:space="preserve">• </w:t>
      </w:r>
      <w:r w:rsidRPr="00132020">
        <w:rPr>
          <w:rFonts w:cstheme="minorHAnsi"/>
          <w:b/>
          <w:bCs/>
          <w:color w:val="0070C0"/>
          <w:sz w:val="24"/>
          <w:szCs w:val="24"/>
        </w:rPr>
        <w:t>Traitement relais</w:t>
      </w:r>
      <w:r w:rsidRPr="00132020">
        <w:rPr>
          <w:rFonts w:cstheme="minorHAnsi"/>
          <w:color w:val="0070C0"/>
          <w:sz w:val="24"/>
          <w:szCs w:val="24"/>
        </w:rPr>
        <w:t>:</w:t>
      </w:r>
      <w:r w:rsidRPr="00132020">
        <w:rPr>
          <w:rFonts w:cstheme="minorHAnsi"/>
          <w:color w:val="000000"/>
          <w:sz w:val="24"/>
          <w:szCs w:val="24"/>
        </w:rPr>
        <w:t xml:space="preserve"> </w:t>
      </w:r>
    </w:p>
    <w:p w:rsidR="00EE6FC0" w:rsidRDefault="00132020" w:rsidP="00EE6FC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>adapté à l’antibiogramme initial</w:t>
      </w:r>
    </w:p>
    <w:p w:rsidR="00EE6FC0" w:rsidRPr="00EE6FC0" w:rsidRDefault="00EE6FC0" w:rsidP="00EE6FC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6"/>
          <w:szCs w:val="6"/>
        </w:rPr>
      </w:pP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</w:rPr>
      </w:pPr>
      <w:r w:rsidRPr="00132020">
        <w:rPr>
          <w:rFonts w:cstheme="minorHAnsi"/>
          <w:color w:val="0070C0"/>
        </w:rPr>
        <w:t xml:space="preserve">• </w:t>
      </w:r>
      <w:r w:rsidRPr="00132020">
        <w:rPr>
          <w:rFonts w:cstheme="minorHAnsi"/>
          <w:b/>
          <w:bCs/>
          <w:color w:val="0070C0"/>
        </w:rPr>
        <w:t>Durée de tt</w:t>
      </w:r>
      <w:r w:rsidRPr="00132020">
        <w:rPr>
          <w:rFonts w:cstheme="minorHAnsi"/>
          <w:color w:val="0070C0"/>
        </w:rPr>
        <w:t xml:space="preserve">: 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>au moins 5j à 7j</w:t>
      </w:r>
    </w:p>
    <w:p w:rsidR="00EE6FC0" w:rsidRDefault="00EE6FC0" w:rsidP="00132020">
      <w:pPr>
        <w:spacing w:after="0" w:line="240" w:lineRule="auto"/>
        <w:rPr>
          <w:rFonts w:cstheme="minorHAnsi"/>
          <w:color w:val="0070C0"/>
        </w:rPr>
      </w:pPr>
    </w:p>
    <w:p w:rsidR="00EE6FC0" w:rsidRDefault="00EE6FC0" w:rsidP="00132020">
      <w:pPr>
        <w:spacing w:after="0" w:line="240" w:lineRule="auto"/>
        <w:rPr>
          <w:rFonts w:cstheme="minorHAnsi"/>
          <w:color w:val="0070C0"/>
        </w:rPr>
      </w:pPr>
    </w:p>
    <w:p w:rsidR="00132020" w:rsidRPr="00132020" w:rsidRDefault="00132020" w:rsidP="00132020">
      <w:pPr>
        <w:spacing w:after="0" w:line="240" w:lineRule="auto"/>
        <w:rPr>
          <w:rFonts w:cstheme="minorHAnsi"/>
          <w:b/>
          <w:bCs/>
          <w:color w:val="0070C0"/>
        </w:rPr>
      </w:pPr>
      <w:r w:rsidRPr="00132020">
        <w:rPr>
          <w:rFonts w:cstheme="minorHAnsi"/>
          <w:color w:val="0070C0"/>
        </w:rPr>
        <w:t xml:space="preserve">• </w:t>
      </w:r>
      <w:r w:rsidRPr="00132020">
        <w:rPr>
          <w:rFonts w:cstheme="minorHAnsi"/>
          <w:b/>
          <w:bCs/>
          <w:color w:val="0070C0"/>
        </w:rPr>
        <w:t xml:space="preserve">Suivi : </w:t>
      </w:r>
    </w:p>
    <w:p w:rsidR="00132020" w:rsidRDefault="00132020" w:rsidP="00132020">
      <w:pPr>
        <w:spacing w:after="0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>idem BA</w:t>
      </w:r>
    </w:p>
    <w:p w:rsidR="00132020" w:rsidRPr="00132020" w:rsidRDefault="00132020" w:rsidP="00132020">
      <w:pPr>
        <w:spacing w:after="0"/>
        <w:rPr>
          <w:rFonts w:cstheme="minorHAnsi"/>
          <w:b/>
          <w:bCs/>
          <w:color w:val="000000"/>
        </w:rPr>
      </w:pPr>
    </w:p>
    <w:p w:rsidR="000328DA" w:rsidRDefault="000328DA" w:rsidP="000328DA"/>
    <w:p w:rsidR="00132020" w:rsidRDefault="00F370D1" w:rsidP="00F370D1">
      <w:pPr>
        <w:pStyle w:val="Titre2"/>
        <w:jc w:val="center"/>
      </w:pPr>
      <w:r>
        <w:rPr>
          <w:noProof/>
        </w:rPr>
        <w:lastRenderedPageBreak/>
        <w:pict>
          <v:shape id="_x0000_s1073" type="#_x0000_t32" style="position:absolute;left:0;text-align:left;margin-left:-15.25pt;margin-top:-19.85pt;width:4.4pt;height:32749.2pt;z-index:251673600" o:connectortype="straight"/>
        </w:pict>
      </w:r>
      <w:r w:rsidR="00132020">
        <w:t>Pyélonéphrite aigue gravidique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 xml:space="preserve">• Observée au cours de </w:t>
      </w:r>
      <w:r w:rsidRPr="00132020">
        <w:rPr>
          <w:rFonts w:cstheme="minorHAnsi"/>
          <w:b/>
          <w:bCs/>
        </w:rPr>
        <w:t xml:space="preserve">1à 2 % </w:t>
      </w:r>
      <w:r w:rsidRPr="00132020">
        <w:rPr>
          <w:rFonts w:cstheme="minorHAnsi"/>
        </w:rPr>
        <w:t>des grossesses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>• Survient dans 13 à 46% des cas chez des patientes ayant un</w:t>
      </w:r>
      <w:r>
        <w:rPr>
          <w:rFonts w:cstheme="minorHAnsi"/>
        </w:rPr>
        <w:t xml:space="preserve"> </w:t>
      </w:r>
      <w:r w:rsidRPr="00132020">
        <w:rPr>
          <w:rFonts w:cstheme="minorHAnsi"/>
        </w:rPr>
        <w:t>antécédent de BA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>• Est plus fréquente au cours du 2éme(52%) et 3éme (46%)</w:t>
      </w:r>
      <w:r>
        <w:rPr>
          <w:rFonts w:cstheme="minorHAnsi"/>
        </w:rPr>
        <w:t xml:space="preserve"> </w:t>
      </w:r>
      <w:r w:rsidRPr="00132020">
        <w:rPr>
          <w:rFonts w:cstheme="minorHAnsi"/>
        </w:rPr>
        <w:t>trimestre de grossesse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>• L’hospitalisation initiale est recommandée</w:t>
      </w:r>
    </w:p>
    <w:p w:rsid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32020">
        <w:rPr>
          <w:rFonts w:cstheme="minorHAnsi"/>
        </w:rPr>
        <w:t xml:space="preserve">• Chez certaines patientes, </w:t>
      </w:r>
      <w:proofErr w:type="spellStart"/>
      <w:r w:rsidRPr="00132020">
        <w:rPr>
          <w:rFonts w:cstheme="minorHAnsi"/>
        </w:rPr>
        <w:t>ess</w:t>
      </w:r>
      <w:proofErr w:type="spellEnd"/>
      <w:r w:rsidRPr="00132020">
        <w:rPr>
          <w:rFonts w:cstheme="minorHAnsi"/>
        </w:rPr>
        <w:t xml:space="preserve"> au 1er ou en début du 2éme</w:t>
      </w:r>
      <w:r>
        <w:rPr>
          <w:rFonts w:cstheme="minorHAnsi"/>
        </w:rPr>
        <w:t xml:space="preserve"> </w:t>
      </w:r>
      <w:r w:rsidRPr="00132020">
        <w:rPr>
          <w:rFonts w:cstheme="minorHAnsi"/>
        </w:rPr>
        <w:t xml:space="preserve">trimestre, le tt ambulatoire est possible, le plus </w:t>
      </w:r>
      <w:proofErr w:type="spellStart"/>
      <w:r w:rsidRPr="00132020">
        <w:rPr>
          <w:rFonts w:cstheme="minorHAnsi"/>
        </w:rPr>
        <w:t>svt</w:t>
      </w:r>
      <w:proofErr w:type="spellEnd"/>
      <w:r w:rsidRPr="00132020">
        <w:rPr>
          <w:rFonts w:cstheme="minorHAnsi"/>
        </w:rPr>
        <w:t xml:space="preserve"> après 24-48 H de surveillance</w:t>
      </w: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P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  <w:sz w:val="4"/>
          <w:szCs w:val="4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EE6FC0" w:rsidRDefault="00EE6FC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</w:p>
    <w:p w:rsidR="002A7894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2A7894">
        <w:rPr>
          <w:rFonts w:cstheme="minorHAnsi"/>
          <w:b/>
          <w:bCs/>
          <w:color w:val="0070C0"/>
        </w:rPr>
        <w:t>• Traitement initial probabiliste urgent :</w:t>
      </w:r>
      <w:r w:rsidRPr="00132020">
        <w:rPr>
          <w:rFonts w:cstheme="minorHAnsi"/>
          <w:b/>
          <w:bCs/>
          <w:color w:val="000000"/>
        </w:rPr>
        <w:t xml:space="preserve"> </w:t>
      </w:r>
    </w:p>
    <w:p w:rsidR="00132020" w:rsidRPr="00132020" w:rsidRDefault="00132020" w:rsidP="002A789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2A7894">
        <w:rPr>
          <w:rFonts w:cstheme="minorHAnsi"/>
          <w:b/>
          <w:bCs/>
        </w:rPr>
        <w:t>monothérapie</w:t>
      </w:r>
      <w:r w:rsidR="002A7894">
        <w:rPr>
          <w:rFonts w:cstheme="minorHAnsi"/>
          <w:color w:val="000000"/>
        </w:rPr>
        <w:t xml:space="preserve"> </w:t>
      </w:r>
      <w:r w:rsidRPr="00132020">
        <w:rPr>
          <w:rFonts w:cstheme="minorHAnsi"/>
          <w:color w:val="000000"/>
        </w:rPr>
        <w:t xml:space="preserve">- </w:t>
      </w:r>
      <w:proofErr w:type="spellStart"/>
      <w:r w:rsidRPr="00132020">
        <w:rPr>
          <w:rFonts w:cstheme="minorHAnsi"/>
          <w:color w:val="000000"/>
        </w:rPr>
        <w:t>Ceftriaxone</w:t>
      </w:r>
      <w:proofErr w:type="spellEnd"/>
      <w:r w:rsidRPr="00132020">
        <w:rPr>
          <w:rFonts w:cstheme="minorHAnsi"/>
          <w:color w:val="000000"/>
        </w:rPr>
        <w:t xml:space="preserve"> IV</w:t>
      </w:r>
    </w:p>
    <w:p w:rsidR="002A7894" w:rsidRPr="002A7894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2A7894">
        <w:rPr>
          <w:rFonts w:cstheme="minorHAnsi"/>
          <w:b/>
          <w:bCs/>
          <w:color w:val="0070C0"/>
        </w:rPr>
        <w:t>• Si forme sévère</w:t>
      </w:r>
      <w:r w:rsidRPr="002A7894">
        <w:rPr>
          <w:rFonts w:cstheme="minorHAnsi"/>
          <w:b/>
          <w:bCs/>
          <w:color w:val="0033CD"/>
        </w:rPr>
        <w:t xml:space="preserve"> 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(pyélonéphrite sur obstacle, </w:t>
      </w:r>
      <w:proofErr w:type="spellStart"/>
      <w:r w:rsidRPr="00132020">
        <w:rPr>
          <w:rFonts w:cstheme="minorHAnsi"/>
          <w:color w:val="000000"/>
        </w:rPr>
        <w:t>sepsis</w:t>
      </w:r>
      <w:proofErr w:type="spellEnd"/>
      <w:r w:rsidRPr="00132020">
        <w:rPr>
          <w:rFonts w:cstheme="minorHAnsi"/>
          <w:color w:val="000000"/>
        </w:rPr>
        <w:t xml:space="preserve"> grave, choc</w:t>
      </w:r>
    </w:p>
    <w:p w:rsidR="002A7894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 xml:space="preserve">septique…) </w:t>
      </w:r>
    </w:p>
    <w:p w:rsidR="00132020" w:rsidRP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2A7894">
        <w:rPr>
          <w:rFonts w:cstheme="minorHAnsi"/>
          <w:b/>
          <w:bCs/>
        </w:rPr>
        <w:t xml:space="preserve">bithérapie </w:t>
      </w:r>
      <w:r w:rsidRPr="002A7894">
        <w:rPr>
          <w:rFonts w:cstheme="minorHAnsi"/>
        </w:rPr>
        <w:t>+ gentamicine IV</w:t>
      </w:r>
      <w:r w:rsidRPr="00132020">
        <w:rPr>
          <w:rFonts w:cstheme="minorHAnsi"/>
          <w:color w:val="000000"/>
        </w:rPr>
        <w:t xml:space="preserve"> ≤3j</w:t>
      </w:r>
    </w:p>
    <w:p w:rsidR="002A7894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2A7894">
        <w:rPr>
          <w:rFonts w:cstheme="minorHAnsi"/>
          <w:b/>
          <w:bCs/>
          <w:color w:val="0070C0"/>
        </w:rPr>
        <w:t>• Traitement relais</w:t>
      </w:r>
    </w:p>
    <w:p w:rsidR="00132020" w:rsidRPr="00132020" w:rsidRDefault="00132020" w:rsidP="002A789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2A7894">
        <w:rPr>
          <w:rFonts w:cstheme="minorHAnsi"/>
          <w:color w:val="000000"/>
        </w:rPr>
        <w:t xml:space="preserve"> </w:t>
      </w:r>
      <w:r w:rsidRPr="00132020">
        <w:rPr>
          <w:rFonts w:cstheme="minorHAnsi"/>
          <w:color w:val="000000"/>
        </w:rPr>
        <w:t>par voie orale après obtention de</w:t>
      </w:r>
      <w:r w:rsidR="002A7894">
        <w:rPr>
          <w:rFonts w:cstheme="minorHAnsi"/>
          <w:color w:val="000000"/>
        </w:rPr>
        <w:t xml:space="preserve"> </w:t>
      </w:r>
      <w:r w:rsidRPr="00132020">
        <w:rPr>
          <w:rFonts w:cstheme="minorHAnsi"/>
          <w:color w:val="000000"/>
        </w:rPr>
        <w:t>l’antibiogramme :</w:t>
      </w:r>
    </w:p>
    <w:p w:rsidR="00EE6FC0" w:rsidRDefault="00132020" w:rsidP="00EE6FC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proofErr w:type="spellStart"/>
      <w:r w:rsidRPr="00132020">
        <w:rPr>
          <w:rFonts w:cstheme="minorHAnsi"/>
          <w:color w:val="000000"/>
        </w:rPr>
        <w:t>Amoxicilline</w:t>
      </w:r>
      <w:proofErr w:type="spellEnd"/>
      <w:r w:rsidRPr="00132020">
        <w:rPr>
          <w:rFonts w:cstheme="minorHAnsi"/>
          <w:color w:val="000000"/>
        </w:rPr>
        <w:t xml:space="preserve"> ou </w:t>
      </w:r>
      <w:proofErr w:type="spellStart"/>
      <w:r w:rsidRPr="00132020">
        <w:rPr>
          <w:rFonts w:cstheme="minorHAnsi"/>
          <w:color w:val="000000"/>
        </w:rPr>
        <w:t>céfixime</w:t>
      </w:r>
      <w:proofErr w:type="spellEnd"/>
      <w:r w:rsidRPr="00132020">
        <w:rPr>
          <w:rFonts w:cstheme="minorHAnsi"/>
          <w:color w:val="000000"/>
        </w:rPr>
        <w:t xml:space="preserve"> ou </w:t>
      </w:r>
      <w:proofErr w:type="spellStart"/>
      <w:r w:rsidRPr="00132020">
        <w:rPr>
          <w:rFonts w:cstheme="minorHAnsi"/>
          <w:color w:val="000000"/>
        </w:rPr>
        <w:t>sulfaméthoxazole</w:t>
      </w:r>
      <w:proofErr w:type="spellEnd"/>
      <w:r w:rsidRPr="00132020">
        <w:rPr>
          <w:rFonts w:cstheme="minorHAnsi"/>
          <w:color w:val="000000"/>
        </w:rPr>
        <w:t xml:space="preserve">- </w:t>
      </w:r>
      <w:proofErr w:type="spellStart"/>
      <w:r w:rsidRPr="00132020">
        <w:rPr>
          <w:rFonts w:cstheme="minorHAnsi"/>
          <w:color w:val="000000"/>
        </w:rPr>
        <w:t>triméthoprime</w:t>
      </w:r>
      <w:proofErr w:type="spellEnd"/>
      <w:r w:rsidRPr="00132020">
        <w:rPr>
          <w:rFonts w:cstheme="minorHAnsi"/>
          <w:color w:val="000000"/>
        </w:rPr>
        <w:t xml:space="preserve"> (à éviter par</w:t>
      </w:r>
      <w:r w:rsidR="002A7894">
        <w:rPr>
          <w:rFonts w:cstheme="minorHAnsi"/>
          <w:color w:val="000000"/>
        </w:rPr>
        <w:t xml:space="preserve"> </w:t>
      </w:r>
      <w:r w:rsidRPr="00132020">
        <w:rPr>
          <w:rFonts w:cstheme="minorHAnsi"/>
          <w:color w:val="000000"/>
        </w:rPr>
        <w:t>prudence au 1er trimestre de grossesse)</w:t>
      </w:r>
    </w:p>
    <w:p w:rsidR="00EE6FC0" w:rsidRPr="00EE6FC0" w:rsidRDefault="00EE6FC0" w:rsidP="00EE6FC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"/>
          <w:szCs w:val="4"/>
        </w:rPr>
      </w:pPr>
    </w:p>
    <w:p w:rsidR="002A7894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2A7894">
        <w:rPr>
          <w:rFonts w:cstheme="minorHAnsi"/>
          <w:color w:val="0070C0"/>
        </w:rPr>
        <w:t xml:space="preserve">• </w:t>
      </w:r>
      <w:r w:rsidRPr="002A7894">
        <w:rPr>
          <w:rFonts w:cstheme="minorHAnsi"/>
          <w:b/>
          <w:bCs/>
          <w:color w:val="0070C0"/>
        </w:rPr>
        <w:t xml:space="preserve">Durée de traitement </w:t>
      </w:r>
      <w:r w:rsidRPr="002A7894">
        <w:rPr>
          <w:rFonts w:cstheme="minorHAnsi"/>
          <w:color w:val="0070C0"/>
        </w:rPr>
        <w:t>:</w:t>
      </w:r>
      <w:r w:rsidRPr="00132020">
        <w:rPr>
          <w:rFonts w:cstheme="minorHAnsi"/>
          <w:color w:val="000000"/>
        </w:rPr>
        <w:t xml:space="preserve"> </w:t>
      </w:r>
    </w:p>
    <w:p w:rsidR="00132020" w:rsidRDefault="00132020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32020">
        <w:rPr>
          <w:rFonts w:cstheme="minorHAnsi"/>
          <w:color w:val="000000"/>
        </w:rPr>
        <w:t>2à 3 semaines</w:t>
      </w:r>
    </w:p>
    <w:p w:rsidR="00CB2F9A" w:rsidRDefault="00CB2F9A" w:rsidP="001320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  <w:r w:rsidRPr="00CB2F9A">
        <w:rPr>
          <w:rFonts w:cstheme="minorHAnsi"/>
          <w:color w:val="0070C0"/>
        </w:rPr>
        <w:t xml:space="preserve">• </w:t>
      </w:r>
      <w:r w:rsidRPr="00CB2F9A">
        <w:rPr>
          <w:rFonts w:cstheme="minorHAnsi"/>
          <w:b/>
          <w:bCs/>
          <w:color w:val="0070C0"/>
        </w:rPr>
        <w:t>Suivi :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B2F9A">
        <w:rPr>
          <w:rFonts w:cstheme="minorHAnsi"/>
        </w:rPr>
        <w:t>- ECBU de contrôle après 48 H de traitement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B2F9A">
        <w:rPr>
          <w:rFonts w:cstheme="minorHAnsi"/>
        </w:rPr>
        <w:t>- ECBU de contrôle 8à 10 j après l’arrêt du traitement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B2F9A">
        <w:rPr>
          <w:rFonts w:cstheme="minorHAnsi"/>
        </w:rPr>
        <w:t>- ECBU mensuel jusqu’à l’accouchement</w:t>
      </w:r>
    </w:p>
    <w:p w:rsidR="000328DA" w:rsidRDefault="00CB2F9A" w:rsidP="00136814">
      <w:pPr>
        <w:autoSpaceDE w:val="0"/>
        <w:autoSpaceDN w:val="0"/>
        <w:adjustRightInd w:val="0"/>
        <w:spacing w:after="0" w:line="240" w:lineRule="auto"/>
        <w:rPr>
          <w:rFonts w:cstheme="minorHAnsi"/>
        </w:rPr>
        <w:sectPr w:rsidR="000328DA" w:rsidSect="000328DA">
          <w:pgSz w:w="16838" w:h="11906" w:orient="landscape"/>
          <w:pgMar w:top="397" w:right="397" w:bottom="397" w:left="397" w:header="708" w:footer="708" w:gutter="0"/>
          <w:cols w:num="3" w:space="708"/>
          <w:docGrid w:linePitch="360"/>
        </w:sectPr>
      </w:pPr>
      <w:r w:rsidRPr="00CB2F9A">
        <w:rPr>
          <w:rFonts w:cstheme="minorHAnsi"/>
        </w:rPr>
        <w:t xml:space="preserve">- </w:t>
      </w:r>
      <w:r w:rsidRPr="00CB2F9A">
        <w:rPr>
          <w:rFonts w:cstheme="minorHAnsi"/>
          <w:b/>
          <w:bCs/>
        </w:rPr>
        <w:t xml:space="preserve">Surveillance clinique maternelle et </w:t>
      </w:r>
      <w:proofErr w:type="spellStart"/>
      <w:r w:rsidRPr="00CB2F9A">
        <w:rPr>
          <w:rFonts w:cstheme="minorHAnsi"/>
          <w:b/>
          <w:bCs/>
        </w:rPr>
        <w:t>foetale</w:t>
      </w:r>
      <w:proofErr w:type="spellEnd"/>
      <w:r w:rsidRPr="00CB2F9A">
        <w:rPr>
          <w:rFonts w:cstheme="minorHAnsi"/>
          <w:b/>
          <w:bCs/>
        </w:rPr>
        <w:t xml:space="preserve"> </w:t>
      </w:r>
      <w:r w:rsidRPr="00CB2F9A">
        <w:rPr>
          <w:rFonts w:cstheme="minorHAnsi"/>
        </w:rPr>
        <w:t>mensuelle</w:t>
      </w:r>
      <w:r>
        <w:rPr>
          <w:rFonts w:cstheme="minorHAnsi"/>
        </w:rPr>
        <w:t xml:space="preserve"> </w:t>
      </w:r>
      <w:r w:rsidRPr="00CB2F9A">
        <w:rPr>
          <w:rFonts w:cstheme="minorHAnsi"/>
        </w:rPr>
        <w:t>jusqu’à l’accouchement</w:t>
      </w:r>
    </w:p>
    <w:p w:rsidR="00CB2F9A" w:rsidRDefault="00CB2F9A" w:rsidP="00CB2F9A">
      <w:pPr>
        <w:pStyle w:val="Titre1"/>
      </w:pPr>
      <w:r>
        <w:lastRenderedPageBreak/>
        <w:t>Listeria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B2F9A">
        <w:rPr>
          <w:rFonts w:cstheme="minorHAnsi"/>
          <w:color w:val="000000"/>
        </w:rPr>
        <w:t xml:space="preserve">• Listeria </w:t>
      </w:r>
      <w:proofErr w:type="spellStart"/>
      <w:r w:rsidRPr="00CB2F9A">
        <w:rPr>
          <w:rFonts w:cstheme="minorHAnsi"/>
          <w:color w:val="000000"/>
        </w:rPr>
        <w:t>monocytogenes</w:t>
      </w:r>
      <w:proofErr w:type="spellEnd"/>
      <w:r w:rsidRPr="00CB2F9A">
        <w:rPr>
          <w:rFonts w:cstheme="minorHAnsi"/>
          <w:color w:val="000000"/>
        </w:rPr>
        <w:t>: bacilles Gram positifs (ubiquitaires:</w:t>
      </w:r>
      <w:r>
        <w:rPr>
          <w:rFonts w:cstheme="minorHAnsi"/>
          <w:color w:val="000000"/>
        </w:rPr>
        <w:t xml:space="preserve"> </w:t>
      </w:r>
      <w:r w:rsidRPr="00CB2F9A">
        <w:rPr>
          <w:rFonts w:cstheme="minorHAnsi"/>
          <w:color w:val="000000"/>
        </w:rPr>
        <w:t>environnement et animaux)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33CD"/>
        </w:rPr>
      </w:pPr>
      <w:r w:rsidRPr="00CB2F9A">
        <w:rPr>
          <w:rFonts w:cstheme="minorHAnsi"/>
          <w:color w:val="000000"/>
        </w:rPr>
        <w:t xml:space="preserve">• Les infections à listeria chez la femme enceinte sont </w:t>
      </w:r>
      <w:proofErr w:type="spellStart"/>
      <w:r w:rsidRPr="00CB2F9A">
        <w:rPr>
          <w:rFonts w:cstheme="minorHAnsi"/>
          <w:b/>
          <w:bCs/>
          <w:color w:val="C00000"/>
        </w:rPr>
        <w:t>raresmais</w:t>
      </w:r>
      <w:proofErr w:type="spellEnd"/>
      <w:r w:rsidRPr="00CB2F9A">
        <w:rPr>
          <w:rFonts w:cstheme="minorHAnsi"/>
          <w:b/>
          <w:bCs/>
          <w:color w:val="C00000"/>
        </w:rPr>
        <w:t xml:space="preserve"> graves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color w:val="FF3300"/>
        </w:rPr>
      </w:pPr>
      <w:r w:rsidRPr="00CB2F9A">
        <w:rPr>
          <w:rFonts w:cstheme="minorHAnsi"/>
          <w:color w:val="FF3300"/>
        </w:rPr>
        <w:t>(taux de mortalité global 25 à 30%)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B2F9A">
        <w:rPr>
          <w:rFonts w:cstheme="minorHAnsi"/>
          <w:color w:val="000000"/>
        </w:rPr>
        <w:t>• La contamination maternelle se fait par l’ingestion d’aliment</w:t>
      </w:r>
      <w:r>
        <w:rPr>
          <w:rFonts w:cstheme="minorHAnsi"/>
          <w:color w:val="000000"/>
        </w:rPr>
        <w:t xml:space="preserve"> </w:t>
      </w:r>
      <w:r w:rsidRPr="00CB2F9A">
        <w:rPr>
          <w:rFonts w:cstheme="minorHAnsi"/>
          <w:color w:val="000000"/>
        </w:rPr>
        <w:t>contaminés</w:t>
      </w:r>
    </w:p>
    <w:p w:rsidR="00CB2F9A" w:rsidRDefault="00CB2F9A" w:rsidP="00CB2F9A">
      <w:pPr>
        <w:rPr>
          <w:rFonts w:cstheme="minorHAnsi"/>
          <w:color w:val="000000"/>
        </w:rPr>
      </w:pPr>
      <w:r w:rsidRPr="00CB2F9A">
        <w:rPr>
          <w:rFonts w:cstheme="minorHAnsi"/>
          <w:color w:val="000000"/>
        </w:rPr>
        <w:t xml:space="preserve">• La contamination du </w:t>
      </w:r>
      <w:proofErr w:type="spellStart"/>
      <w:r w:rsidRPr="00CB2F9A">
        <w:rPr>
          <w:rFonts w:cstheme="minorHAnsi"/>
          <w:color w:val="000000"/>
        </w:rPr>
        <w:t>foetus</w:t>
      </w:r>
      <w:proofErr w:type="spellEnd"/>
      <w:r w:rsidRPr="00CB2F9A">
        <w:rPr>
          <w:rFonts w:cstheme="minorHAnsi"/>
          <w:color w:val="000000"/>
        </w:rPr>
        <w:t xml:space="preserve"> se fait par voie </w:t>
      </w:r>
      <w:proofErr w:type="spellStart"/>
      <w:r w:rsidRPr="00CB2F9A">
        <w:rPr>
          <w:rFonts w:cstheme="minorHAnsi"/>
          <w:color w:val="000000"/>
        </w:rPr>
        <w:t>transplacentaire</w:t>
      </w:r>
      <w:proofErr w:type="spellEnd"/>
    </w:p>
    <w:p w:rsidR="00CB2F9A" w:rsidRDefault="00CB2F9A" w:rsidP="00CB2F9A">
      <w:pPr>
        <w:pStyle w:val="Titre2"/>
      </w:pPr>
      <w:r>
        <w:t>Symptômes cliniques chez la mère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B2F9A">
        <w:rPr>
          <w:rFonts w:cstheme="minorHAnsi"/>
          <w:color w:val="000000"/>
        </w:rPr>
        <w:t>• Symptômes pseudo-grippaux discrets avec manifestations</w:t>
      </w:r>
      <w:r>
        <w:rPr>
          <w:rFonts w:cstheme="minorHAnsi"/>
          <w:color w:val="000000"/>
        </w:rPr>
        <w:t xml:space="preserve"> </w:t>
      </w:r>
      <w:proofErr w:type="spellStart"/>
      <w:r w:rsidRPr="00CB2F9A">
        <w:rPr>
          <w:rFonts w:cstheme="minorHAnsi"/>
          <w:color w:val="000000"/>
        </w:rPr>
        <w:t>gastro</w:t>
      </w:r>
      <w:proofErr w:type="spellEnd"/>
      <w:r w:rsidRPr="00CB2F9A">
        <w:rPr>
          <w:rFonts w:cstheme="minorHAnsi"/>
          <w:color w:val="000000"/>
        </w:rPr>
        <w:t xml:space="preserve"> intestinales, </w:t>
      </w:r>
      <w:r w:rsidRPr="00CB2F9A">
        <w:rPr>
          <w:rFonts w:cstheme="minorHAnsi"/>
          <w:b/>
          <w:bCs/>
          <w:color w:val="000000"/>
        </w:rPr>
        <w:t xml:space="preserve">fièvre </w:t>
      </w:r>
      <w:r w:rsidRPr="00CB2F9A">
        <w:rPr>
          <w:rFonts w:cstheme="minorHAnsi"/>
          <w:color w:val="000000"/>
        </w:rPr>
        <w:t>et douleurs musculaire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B2F9A">
        <w:rPr>
          <w:rFonts w:cstheme="minorHAnsi"/>
          <w:color w:val="000000"/>
        </w:rPr>
        <w:t>• En l’absence de traitement, les conséquences sont</w:t>
      </w:r>
      <w:r>
        <w:rPr>
          <w:rFonts w:cstheme="minorHAnsi"/>
          <w:color w:val="000000"/>
        </w:rPr>
        <w:t xml:space="preserve"> </w:t>
      </w:r>
      <w:r w:rsidRPr="00CB2F9A">
        <w:rPr>
          <w:rFonts w:cstheme="minorHAnsi"/>
          <w:color w:val="000000"/>
        </w:rPr>
        <w:t>redoutables pour le NN: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CB2F9A">
        <w:rPr>
          <w:rFonts w:cstheme="minorHAnsi"/>
          <w:color w:val="0070C0"/>
        </w:rPr>
        <w:t xml:space="preserve">- </w:t>
      </w:r>
      <w:r w:rsidRPr="00CB2F9A">
        <w:rPr>
          <w:rFonts w:cstheme="minorHAnsi"/>
          <w:b/>
          <w:bCs/>
          <w:color w:val="0070C0"/>
        </w:rPr>
        <w:t>Avortement précoces</w:t>
      </w:r>
      <w:r w:rsidRPr="00CB2F9A">
        <w:rPr>
          <w:rFonts w:cstheme="minorHAnsi"/>
          <w:b/>
          <w:bCs/>
          <w:color w:val="0033CD"/>
        </w:rPr>
        <w:t xml:space="preserve"> </w:t>
      </w:r>
      <w:r w:rsidRPr="00CB2F9A">
        <w:rPr>
          <w:rFonts w:cstheme="minorHAnsi"/>
          <w:color w:val="000000"/>
        </w:rPr>
        <w:t xml:space="preserve">du </w:t>
      </w:r>
      <w:r w:rsidRPr="00CB2F9A">
        <w:rPr>
          <w:rFonts w:cstheme="minorHAnsi"/>
          <w:b/>
          <w:bCs/>
          <w:color w:val="000000"/>
        </w:rPr>
        <w:t xml:space="preserve">1er </w:t>
      </w:r>
      <w:r w:rsidRPr="00CB2F9A">
        <w:rPr>
          <w:rFonts w:cstheme="minorHAnsi"/>
          <w:color w:val="000000"/>
        </w:rPr>
        <w:t xml:space="preserve">trimestre (4%) et </w:t>
      </w:r>
      <w:proofErr w:type="spellStart"/>
      <w:r w:rsidRPr="00CB2F9A">
        <w:rPr>
          <w:rFonts w:cstheme="minorHAnsi"/>
          <w:color w:val="000000"/>
        </w:rPr>
        <w:t>stt</w:t>
      </w:r>
      <w:proofErr w:type="spellEnd"/>
      <w:r w:rsidRPr="00CB2F9A">
        <w:rPr>
          <w:rFonts w:cstheme="minorHAnsi"/>
          <w:color w:val="000000"/>
        </w:rPr>
        <w:t xml:space="preserve"> du 2</w:t>
      </w:r>
      <w:r w:rsidRPr="00CB2F9A">
        <w:rPr>
          <w:rFonts w:cstheme="minorHAnsi"/>
          <w:b/>
          <w:bCs/>
          <w:color w:val="000000"/>
        </w:rPr>
        <w:t>éme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B2F9A">
        <w:rPr>
          <w:rFonts w:cstheme="minorHAnsi"/>
          <w:color w:val="000000"/>
        </w:rPr>
        <w:t>trimestre (23%)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  <w:r w:rsidRPr="00CB2F9A">
        <w:rPr>
          <w:rFonts w:cstheme="minorHAnsi"/>
          <w:color w:val="0070C0"/>
        </w:rPr>
        <w:t xml:space="preserve">- </w:t>
      </w:r>
      <w:r w:rsidRPr="00CB2F9A">
        <w:rPr>
          <w:rFonts w:cstheme="minorHAnsi"/>
          <w:b/>
          <w:bCs/>
          <w:color w:val="0070C0"/>
        </w:rPr>
        <w:t>Accouchements prématurés(54%)</w:t>
      </w:r>
    </w:p>
    <w:p w:rsidR="00CB2F9A" w:rsidRDefault="00CB2F9A" w:rsidP="00CB2F9A">
      <w:pPr>
        <w:rPr>
          <w:rFonts w:cstheme="minorHAnsi"/>
          <w:b/>
          <w:bCs/>
          <w:color w:val="0033CD"/>
        </w:rPr>
      </w:pPr>
      <w:r w:rsidRPr="00CB2F9A">
        <w:rPr>
          <w:rFonts w:cstheme="minorHAnsi"/>
          <w:color w:val="000000"/>
        </w:rPr>
        <w:t xml:space="preserve">- Seulement </w:t>
      </w:r>
      <w:r w:rsidRPr="00CB2F9A">
        <w:rPr>
          <w:rFonts w:cstheme="minorHAnsi"/>
          <w:b/>
          <w:bCs/>
          <w:color w:val="0033CD"/>
        </w:rPr>
        <w:t>19% de naissances à termes</w:t>
      </w:r>
    </w:p>
    <w:p w:rsidR="00CB2F9A" w:rsidRDefault="00CB2F9A" w:rsidP="00CB2F9A">
      <w:pPr>
        <w:pStyle w:val="Titre2"/>
      </w:pPr>
      <w:r w:rsidRPr="00CB2F9A">
        <w:t>Symptômes cliniques chez le nouveau né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B2F9A">
        <w:rPr>
          <w:rFonts w:cstheme="minorHAnsi"/>
          <w:color w:val="000000"/>
          <w:u w:val="single"/>
        </w:rPr>
        <w:t xml:space="preserve">• </w:t>
      </w:r>
      <w:r w:rsidRPr="00CB2F9A">
        <w:rPr>
          <w:rFonts w:cstheme="minorHAnsi"/>
          <w:b/>
          <w:bCs/>
          <w:color w:val="000000"/>
          <w:u w:val="single"/>
        </w:rPr>
        <w:t>Formes précoces</w:t>
      </w:r>
      <w:r w:rsidRPr="00CB2F9A">
        <w:rPr>
          <w:rFonts w:cstheme="minorHAnsi"/>
          <w:b/>
          <w:bCs/>
          <w:color w:val="000000"/>
        </w:rPr>
        <w:t xml:space="preserve"> </w:t>
      </w:r>
      <w:r w:rsidRPr="00CB2F9A">
        <w:rPr>
          <w:rFonts w:cstheme="minorHAnsi"/>
          <w:color w:val="000000"/>
        </w:rPr>
        <w:t>:au cours des 4 premier jours de</w:t>
      </w:r>
      <w:r>
        <w:rPr>
          <w:rFonts w:cstheme="minorHAnsi"/>
          <w:color w:val="000000"/>
        </w:rPr>
        <w:t xml:space="preserve"> </w:t>
      </w:r>
      <w:r w:rsidRPr="00CB2F9A">
        <w:rPr>
          <w:rFonts w:cstheme="minorHAnsi"/>
          <w:color w:val="000000"/>
        </w:rPr>
        <w:t>vie, principalement chez les NN prématurés:</w:t>
      </w:r>
    </w:p>
    <w:p w:rsidR="00CB2F9A" w:rsidRP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B2F9A">
        <w:rPr>
          <w:rFonts w:cstheme="minorHAnsi"/>
          <w:b/>
          <w:bCs/>
        </w:rPr>
        <w:t xml:space="preserve">septicémie sévère </w:t>
      </w:r>
      <w:r w:rsidRPr="00CB2F9A">
        <w:rPr>
          <w:rFonts w:cstheme="minorHAnsi"/>
        </w:rPr>
        <w:t>(taux de mortalité 50%)</w:t>
      </w:r>
    </w:p>
    <w:p w:rsid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CB2F9A">
        <w:rPr>
          <w:rFonts w:cstheme="minorHAnsi"/>
          <w:color w:val="000000"/>
          <w:u w:val="single"/>
        </w:rPr>
        <w:t xml:space="preserve">• </w:t>
      </w:r>
      <w:r w:rsidRPr="00CB2F9A">
        <w:rPr>
          <w:rFonts w:cstheme="minorHAnsi"/>
          <w:b/>
          <w:bCs/>
          <w:color w:val="000000"/>
          <w:u w:val="single"/>
        </w:rPr>
        <w:t xml:space="preserve">Formes </w:t>
      </w:r>
      <w:r w:rsidRPr="00CB2F9A">
        <w:rPr>
          <w:rFonts w:cstheme="minorHAnsi"/>
          <w:b/>
          <w:bCs/>
          <w:u w:val="single"/>
        </w:rPr>
        <w:t xml:space="preserve">tardives </w:t>
      </w:r>
      <w:r w:rsidRPr="00CB2F9A">
        <w:rPr>
          <w:rFonts w:cstheme="minorHAnsi"/>
          <w:u w:val="single"/>
        </w:rPr>
        <w:t>:</w:t>
      </w:r>
      <w:r w:rsidRPr="00CB2F9A">
        <w:rPr>
          <w:rFonts w:cstheme="minorHAnsi"/>
        </w:rPr>
        <w:t xml:space="preserve"> survient entre le 10éme j et le</w:t>
      </w:r>
      <w:r>
        <w:rPr>
          <w:rFonts w:cstheme="minorHAnsi"/>
        </w:rPr>
        <w:t xml:space="preserve"> </w:t>
      </w:r>
      <w:r w:rsidRPr="00CB2F9A">
        <w:rPr>
          <w:rFonts w:cstheme="minorHAnsi"/>
        </w:rPr>
        <w:t>20éme j après la naissance se manifeste</w:t>
      </w:r>
      <w:r>
        <w:rPr>
          <w:rFonts w:cstheme="minorHAnsi"/>
        </w:rPr>
        <w:t xml:space="preserve"> </w:t>
      </w:r>
      <w:r w:rsidRPr="00CB2F9A">
        <w:rPr>
          <w:rFonts w:cstheme="minorHAnsi"/>
        </w:rPr>
        <w:t xml:space="preserve">principalement par une </w:t>
      </w:r>
      <w:r w:rsidRPr="00CB2F9A">
        <w:rPr>
          <w:rFonts w:cstheme="minorHAnsi"/>
          <w:b/>
          <w:bCs/>
        </w:rPr>
        <w:t>méningite</w:t>
      </w:r>
    </w:p>
    <w:p w:rsidR="00CB2F9A" w:rsidRDefault="00CB2F9A" w:rsidP="00CB2F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142E" w:rsidRDefault="0089142E" w:rsidP="0089142E">
      <w:pPr>
        <w:pStyle w:val="Titre2"/>
      </w:pPr>
      <w:r>
        <w:t>Diagnostic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cstheme="minorHAnsi"/>
          <w:color w:val="0070C0"/>
        </w:rPr>
      </w:pPr>
      <w:r w:rsidRPr="0089142E">
        <w:rPr>
          <w:rFonts w:cstheme="minorHAnsi"/>
          <w:color w:val="0070C0"/>
        </w:rPr>
        <w:t xml:space="preserve">• </w:t>
      </w:r>
      <w:r w:rsidRPr="0089142E">
        <w:rPr>
          <w:rFonts w:cstheme="minorHAnsi"/>
          <w:b/>
          <w:bCs/>
          <w:color w:val="0070C0"/>
        </w:rPr>
        <w:t>Chez la mère</w:t>
      </w:r>
      <w:r w:rsidRPr="0089142E">
        <w:rPr>
          <w:rFonts w:cstheme="minorHAnsi"/>
          <w:color w:val="0070C0"/>
        </w:rPr>
        <w:t>: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9142E">
        <w:rPr>
          <w:rFonts w:cstheme="minorHAnsi"/>
          <w:color w:val="000000"/>
        </w:rPr>
        <w:t>hémoculture (pour tout type de fièvre inexpliquée)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70C0"/>
        </w:rPr>
      </w:pPr>
      <w:r w:rsidRPr="0089142E">
        <w:rPr>
          <w:rFonts w:cstheme="minorHAnsi"/>
          <w:color w:val="0070C0"/>
        </w:rPr>
        <w:t xml:space="preserve">• </w:t>
      </w:r>
      <w:r w:rsidRPr="0089142E">
        <w:rPr>
          <w:rFonts w:cstheme="minorHAnsi"/>
          <w:b/>
          <w:bCs/>
          <w:color w:val="0070C0"/>
        </w:rPr>
        <w:t>Chez le NN:</w:t>
      </w:r>
    </w:p>
    <w:p w:rsid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89142E">
        <w:rPr>
          <w:rFonts w:cstheme="minorHAnsi"/>
          <w:color w:val="000000"/>
        </w:rPr>
        <w:t xml:space="preserve">hémoculture , culture du </w:t>
      </w:r>
      <w:proofErr w:type="spellStart"/>
      <w:r w:rsidRPr="0089142E">
        <w:rPr>
          <w:rFonts w:cstheme="minorHAnsi"/>
          <w:color w:val="000000"/>
        </w:rPr>
        <w:t>LCR,autres</w:t>
      </w:r>
      <w:proofErr w:type="spellEnd"/>
      <w:r w:rsidRPr="0089142E">
        <w:rPr>
          <w:rFonts w:cstheme="minorHAnsi"/>
          <w:color w:val="000000"/>
        </w:rPr>
        <w:t xml:space="preserve"> </w:t>
      </w:r>
      <w:proofErr w:type="spellStart"/>
      <w:r w:rsidRPr="0089142E">
        <w:rPr>
          <w:rFonts w:cstheme="minorHAnsi"/>
          <w:color w:val="000000"/>
        </w:rPr>
        <w:t>prlvts</w:t>
      </w:r>
      <w:proofErr w:type="spellEnd"/>
      <w:r w:rsidRPr="0089142E">
        <w:rPr>
          <w:rFonts w:cstheme="minorHAnsi"/>
          <w:color w:val="000000"/>
        </w:rPr>
        <w:t>:</w:t>
      </w:r>
      <w:r>
        <w:rPr>
          <w:rFonts w:cstheme="minorHAnsi"/>
          <w:color w:val="000000"/>
        </w:rPr>
        <w:t xml:space="preserve"> </w:t>
      </w:r>
      <w:r w:rsidRPr="0089142E">
        <w:rPr>
          <w:rFonts w:cstheme="minorHAnsi"/>
          <w:color w:val="000000"/>
        </w:rPr>
        <w:t>pharyngé, auriculaire, méconium, aspiration</w:t>
      </w:r>
      <w:r>
        <w:rPr>
          <w:rFonts w:cstheme="minorHAnsi"/>
          <w:color w:val="000000"/>
        </w:rPr>
        <w:t xml:space="preserve"> </w:t>
      </w:r>
      <w:r w:rsidRPr="0089142E">
        <w:rPr>
          <w:rFonts w:cstheme="minorHAnsi"/>
          <w:color w:val="000000"/>
        </w:rPr>
        <w:t>gastrique</w:t>
      </w:r>
    </w:p>
    <w:p w:rsid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89142E" w:rsidRDefault="0089142E" w:rsidP="0089142E">
      <w:pPr>
        <w:pStyle w:val="Titre2"/>
      </w:pPr>
      <w:r>
        <w:t>Traitement et prévention</w:t>
      </w:r>
    </w:p>
    <w:p w:rsid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89142E">
        <w:rPr>
          <w:rFonts w:ascii="Arial" w:hAnsi="Arial" w:cs="Arial"/>
          <w:color w:val="0070C0"/>
        </w:rPr>
        <w:t xml:space="preserve">• </w:t>
      </w:r>
      <w:r w:rsidRPr="0089142E">
        <w:rPr>
          <w:rFonts w:ascii="Arial" w:hAnsi="Arial" w:cs="Arial"/>
          <w:b/>
          <w:bCs/>
          <w:color w:val="0070C0"/>
        </w:rPr>
        <w:t>Prévention</w:t>
      </w:r>
      <w:r w:rsidRPr="0089142E">
        <w:rPr>
          <w:rFonts w:ascii="Arial" w:hAnsi="Arial" w:cs="Arial"/>
          <w:color w:val="0070C0"/>
        </w:rPr>
        <w:t>:</w:t>
      </w:r>
      <w:r w:rsidRPr="0089142E">
        <w:rPr>
          <w:rFonts w:ascii="Arial" w:hAnsi="Arial" w:cs="Arial"/>
          <w:color w:val="000000"/>
        </w:rPr>
        <w:t xml:space="preserve"> 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89142E">
        <w:rPr>
          <w:rFonts w:ascii="Arial" w:hAnsi="Arial" w:cs="Arial"/>
          <w:color w:val="000000"/>
        </w:rPr>
        <w:t>aliments bien cuits, nettoyer les légumes crus,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89142E">
        <w:rPr>
          <w:rFonts w:ascii="Arial" w:hAnsi="Arial" w:cs="Arial"/>
          <w:color w:val="000000"/>
        </w:rPr>
        <w:t>éviter la consommation de lait non pasteurisé, de fromage blanc à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89142E">
        <w:rPr>
          <w:rFonts w:ascii="Arial" w:hAnsi="Arial" w:cs="Arial"/>
          <w:color w:val="000000"/>
        </w:rPr>
        <w:t>pâte molle. Manipulation et conservation correcte des aliments,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89142E">
        <w:rPr>
          <w:rFonts w:ascii="Arial" w:hAnsi="Arial" w:cs="Arial"/>
          <w:color w:val="000000"/>
        </w:rPr>
        <w:t>lavage des mains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89142E">
        <w:rPr>
          <w:rFonts w:ascii="Arial" w:hAnsi="Arial" w:cs="Arial"/>
          <w:color w:val="0070C0"/>
        </w:rPr>
        <w:t xml:space="preserve">• </w:t>
      </w:r>
      <w:r w:rsidRPr="0089142E">
        <w:rPr>
          <w:rFonts w:ascii="Arial" w:hAnsi="Arial" w:cs="Arial"/>
          <w:b/>
          <w:bCs/>
          <w:color w:val="0070C0"/>
        </w:rPr>
        <w:t>Traitement</w:t>
      </w:r>
      <w:r w:rsidRPr="0089142E">
        <w:rPr>
          <w:rFonts w:ascii="Arial" w:hAnsi="Arial" w:cs="Arial"/>
          <w:color w:val="0070C0"/>
        </w:rPr>
        <w:t>:</w:t>
      </w:r>
      <w:r w:rsidRPr="0089142E">
        <w:rPr>
          <w:rFonts w:ascii="Arial" w:hAnsi="Arial" w:cs="Arial"/>
          <w:color w:val="000000"/>
        </w:rPr>
        <w:t xml:space="preserve"> </w:t>
      </w:r>
      <w:r w:rsidRPr="0089142E">
        <w:rPr>
          <w:rFonts w:ascii="Arial" w:hAnsi="Arial" w:cs="Arial"/>
          <w:b/>
          <w:bCs/>
          <w:color w:val="000000"/>
        </w:rPr>
        <w:t xml:space="preserve">ampicilline </w:t>
      </w:r>
      <w:r w:rsidRPr="0089142E">
        <w:rPr>
          <w:rFonts w:ascii="Arial" w:hAnsi="Arial" w:cs="Arial"/>
          <w:color w:val="000000"/>
        </w:rPr>
        <w:t xml:space="preserve">(tt de référence) </w:t>
      </w:r>
      <w:r w:rsidRPr="0089142E">
        <w:rPr>
          <w:rFonts w:ascii="Arial" w:hAnsi="Arial" w:cs="Arial"/>
          <w:b/>
          <w:bCs/>
          <w:color w:val="000000"/>
        </w:rPr>
        <w:t>± aminoside</w:t>
      </w:r>
    </w:p>
    <w:p w:rsidR="0089142E" w:rsidRPr="0089142E" w:rsidRDefault="0089142E" w:rsidP="008914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89142E">
        <w:rPr>
          <w:rFonts w:ascii="Arial" w:hAnsi="Arial" w:cs="Arial"/>
          <w:color w:val="0070C0"/>
        </w:rPr>
        <w:t xml:space="preserve">• </w:t>
      </w:r>
      <w:r w:rsidRPr="0089142E">
        <w:rPr>
          <w:rFonts w:ascii="Arial" w:hAnsi="Arial" w:cs="Arial"/>
          <w:b/>
          <w:bCs/>
          <w:color w:val="0070C0"/>
        </w:rPr>
        <w:t xml:space="preserve">Durée </w:t>
      </w:r>
      <w:r w:rsidRPr="0089142E">
        <w:rPr>
          <w:rFonts w:ascii="Arial" w:hAnsi="Arial" w:cs="Arial"/>
          <w:color w:val="000000"/>
        </w:rPr>
        <w:t xml:space="preserve">minimum </w:t>
      </w:r>
      <w:r w:rsidRPr="0089142E">
        <w:rPr>
          <w:rFonts w:ascii="Arial" w:hAnsi="Arial" w:cs="Arial"/>
          <w:b/>
          <w:bCs/>
          <w:color w:val="000000"/>
        </w:rPr>
        <w:t xml:space="preserve">21 j </w:t>
      </w:r>
      <w:r w:rsidRPr="0089142E">
        <w:rPr>
          <w:rFonts w:ascii="Arial" w:hAnsi="Arial" w:cs="Arial"/>
          <w:color w:val="000000"/>
        </w:rPr>
        <w:t>chez la femme enceinte</w:t>
      </w:r>
    </w:p>
    <w:p w:rsidR="0089142E" w:rsidRDefault="0089142E" w:rsidP="0089142E">
      <w:pPr>
        <w:rPr>
          <w:rFonts w:ascii="Arial" w:hAnsi="Arial" w:cs="Arial"/>
          <w:color w:val="C00000"/>
        </w:rPr>
      </w:pPr>
      <w:r w:rsidRPr="0089142E">
        <w:rPr>
          <w:rFonts w:ascii="Arial" w:hAnsi="Arial" w:cs="Arial"/>
          <w:b/>
          <w:bCs/>
          <w:color w:val="FF3300"/>
        </w:rPr>
        <w:t xml:space="preserve">NB </w:t>
      </w:r>
      <w:r w:rsidRPr="0089142E">
        <w:rPr>
          <w:rFonts w:ascii="Arial" w:hAnsi="Arial" w:cs="Arial"/>
          <w:color w:val="000000"/>
        </w:rPr>
        <w:t xml:space="preserve">: </w:t>
      </w:r>
      <w:r w:rsidRPr="0089142E">
        <w:rPr>
          <w:rFonts w:ascii="Arial" w:hAnsi="Arial" w:cs="Arial"/>
          <w:color w:val="C00000"/>
        </w:rPr>
        <w:t xml:space="preserve">L. </w:t>
      </w:r>
      <w:proofErr w:type="spellStart"/>
      <w:r w:rsidRPr="0089142E">
        <w:rPr>
          <w:rFonts w:ascii="Arial" w:hAnsi="Arial" w:cs="Arial"/>
          <w:color w:val="C00000"/>
        </w:rPr>
        <w:t>monocytogenes</w:t>
      </w:r>
      <w:proofErr w:type="spellEnd"/>
      <w:r w:rsidRPr="0089142E">
        <w:rPr>
          <w:rFonts w:ascii="Arial" w:hAnsi="Arial" w:cs="Arial"/>
          <w:color w:val="C00000"/>
        </w:rPr>
        <w:t xml:space="preserve"> est résistante aux céphalosporines</w:t>
      </w:r>
    </w:p>
    <w:p w:rsidR="0089142E" w:rsidRDefault="000C1EC4" w:rsidP="000C1EC4">
      <w:pPr>
        <w:pStyle w:val="Titre1"/>
      </w:pPr>
      <w:r>
        <w:lastRenderedPageBreak/>
        <w:t>Virus de la Rubéole</w:t>
      </w:r>
    </w:p>
    <w:p w:rsidR="000C1EC4" w:rsidRP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C1EC4">
        <w:rPr>
          <w:rFonts w:cstheme="minorHAnsi"/>
        </w:rPr>
        <w:t xml:space="preserve">• Contamination </w:t>
      </w:r>
      <w:proofErr w:type="spellStart"/>
      <w:r w:rsidRPr="000C1EC4">
        <w:rPr>
          <w:rFonts w:cstheme="minorHAnsi"/>
        </w:rPr>
        <w:t>transplacentaire</w:t>
      </w:r>
      <w:proofErr w:type="spellEnd"/>
    </w:p>
    <w:p w:rsidR="000C1EC4" w:rsidRDefault="000C1EC4" w:rsidP="00C2704E">
      <w:pPr>
        <w:spacing w:after="0"/>
        <w:rPr>
          <w:rFonts w:cstheme="minorHAnsi"/>
        </w:rPr>
      </w:pPr>
      <w:r w:rsidRPr="000C1EC4">
        <w:rPr>
          <w:rFonts w:cstheme="minorHAnsi"/>
        </w:rPr>
        <w:t>• Tératogène durant le 1er trimestre de grossesse</w:t>
      </w:r>
    </w:p>
    <w:p w:rsidR="000C1EC4" w:rsidRDefault="000C1EC4" w:rsidP="00C270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 w:rsidRPr="000C1EC4">
        <w:rPr>
          <w:rFonts w:cstheme="minorHAnsi"/>
          <w:b/>
          <w:bCs/>
          <w:color w:val="000000" w:themeColor="text1"/>
        </w:rPr>
        <w:t xml:space="preserve">Rubéole: La probabilité de voir l’enfant à naître avec </w:t>
      </w:r>
      <w:proofErr w:type="spellStart"/>
      <w:r w:rsidRPr="000C1EC4">
        <w:rPr>
          <w:rFonts w:cstheme="minorHAnsi"/>
          <w:b/>
          <w:bCs/>
          <w:color w:val="000000" w:themeColor="text1"/>
        </w:rPr>
        <w:t>embryofoetopathie</w:t>
      </w:r>
      <w:proofErr w:type="spellEnd"/>
      <w:r w:rsidRPr="000C1EC4">
        <w:rPr>
          <w:rFonts w:cstheme="minorHAnsi"/>
          <w:b/>
          <w:bCs/>
          <w:color w:val="000000" w:themeColor="text1"/>
        </w:rPr>
        <w:t xml:space="preserve"> est directement corrélée à l’âge de la grossesse</w:t>
      </w:r>
    </w:p>
    <w:p w:rsidR="000C1EC4" w:rsidRDefault="000C1EC4" w:rsidP="00C270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noProof/>
          <w:color w:val="000000" w:themeColor="text1"/>
        </w:rPr>
        <w:drawing>
          <wp:inline distT="0" distB="0" distL="0" distR="0">
            <wp:extent cx="4869180" cy="2415861"/>
            <wp:effectExtent l="19050" t="0" r="762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241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04E" w:rsidRDefault="00C2704E" w:rsidP="00C270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</w:rPr>
      </w:pPr>
    </w:p>
    <w:p w:rsidR="000C1EC4" w:rsidRPr="00C2704E" w:rsidRDefault="000C1EC4" w:rsidP="00C2704E">
      <w:pPr>
        <w:pStyle w:val="Titre2"/>
      </w:pPr>
      <w:r>
        <w:t xml:space="preserve">Retentissement </w:t>
      </w:r>
      <w:proofErr w:type="spellStart"/>
      <w:r>
        <w:t>foetal</w:t>
      </w:r>
      <w:proofErr w:type="spellEnd"/>
      <w:r>
        <w:t xml:space="preserve"> de la rubéole : </w:t>
      </w:r>
    </w:p>
    <w:p w:rsidR="000C1EC4" w:rsidRDefault="000C1EC4" w:rsidP="000C1EC4">
      <w:pPr>
        <w:pStyle w:val="Titre2"/>
        <w:rPr>
          <w:color w:val="0070C0"/>
          <w:sz w:val="22"/>
          <w:szCs w:val="22"/>
        </w:rPr>
      </w:pPr>
      <w:r w:rsidRPr="000C1EC4">
        <w:rPr>
          <w:color w:val="0070C0"/>
          <w:sz w:val="22"/>
          <w:szCs w:val="22"/>
        </w:rPr>
        <w:t>*syndrome malformatif</w:t>
      </w:r>
    </w:p>
    <w:p w:rsidR="000C1EC4" w:rsidRP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C1EC4">
        <w:rPr>
          <w:rFonts w:cstheme="minorHAnsi"/>
        </w:rPr>
        <w:t>• Décelé soit à la naissance, soit plus tard (après l’entrée</w:t>
      </w:r>
      <w:r>
        <w:rPr>
          <w:rFonts w:cstheme="minorHAnsi"/>
        </w:rPr>
        <w:t xml:space="preserve"> </w:t>
      </w:r>
      <w:r w:rsidRPr="000C1EC4">
        <w:rPr>
          <w:rFonts w:cstheme="minorHAnsi"/>
        </w:rPr>
        <w:t>de l’école)</w:t>
      </w:r>
    </w:p>
    <w:p w:rsidR="000C1EC4" w:rsidRP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C1EC4">
        <w:rPr>
          <w:rFonts w:cstheme="minorHAnsi"/>
        </w:rPr>
        <w:t>• Organes électivement atteints:</w:t>
      </w:r>
    </w:p>
    <w:p w:rsidR="000C1EC4" w:rsidRP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C1EC4">
        <w:rPr>
          <w:rFonts w:cstheme="minorHAnsi"/>
        </w:rPr>
        <w:t>- L’</w:t>
      </w:r>
      <w:proofErr w:type="spellStart"/>
      <w:r w:rsidRPr="000C1EC4">
        <w:rPr>
          <w:rFonts w:cstheme="minorHAnsi"/>
        </w:rPr>
        <w:t>oeil</w:t>
      </w:r>
      <w:proofErr w:type="spellEnd"/>
      <w:r w:rsidRPr="000C1EC4">
        <w:rPr>
          <w:rFonts w:cstheme="minorHAnsi"/>
        </w:rPr>
        <w:t>: cataracte microphtalmie…</w:t>
      </w:r>
    </w:p>
    <w:p w:rsidR="000C1EC4" w:rsidRP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C1EC4">
        <w:rPr>
          <w:rFonts w:cstheme="minorHAnsi"/>
        </w:rPr>
        <w:t>- L’appareil auditif: surdité</w:t>
      </w:r>
    </w:p>
    <w:p w:rsidR="000C1EC4" w:rsidRP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C1EC4">
        <w:rPr>
          <w:rFonts w:cstheme="minorHAnsi"/>
        </w:rPr>
        <w:t xml:space="preserve">- Le </w:t>
      </w:r>
      <w:proofErr w:type="spellStart"/>
      <w:r w:rsidRPr="000C1EC4">
        <w:rPr>
          <w:rFonts w:cstheme="minorHAnsi"/>
        </w:rPr>
        <w:t>coeur</w:t>
      </w:r>
      <w:proofErr w:type="spellEnd"/>
      <w:r w:rsidRPr="000C1EC4">
        <w:rPr>
          <w:rFonts w:cstheme="minorHAnsi"/>
        </w:rPr>
        <w:t>: les + fréquents: persistance du canal artériel et sténose pulmonaire</w:t>
      </w:r>
    </w:p>
    <w:p w:rsidR="000C1EC4" w:rsidRP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C1EC4">
        <w:rPr>
          <w:rFonts w:cstheme="minorHAnsi"/>
        </w:rPr>
        <w:t>- Le SNC : microcéphalie, retard mental</w:t>
      </w:r>
    </w:p>
    <w:p w:rsid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C1EC4">
        <w:rPr>
          <w:rFonts w:cstheme="minorHAnsi"/>
        </w:rPr>
        <w:t>• Les malformations sont souvent multiples et</w:t>
      </w:r>
      <w:r>
        <w:rPr>
          <w:rFonts w:cstheme="minorHAnsi"/>
        </w:rPr>
        <w:t xml:space="preserve"> </w:t>
      </w:r>
      <w:r w:rsidRPr="000C1EC4">
        <w:rPr>
          <w:rFonts w:cstheme="minorHAnsi"/>
        </w:rPr>
        <w:t>associées</w:t>
      </w:r>
    </w:p>
    <w:p w:rsidR="000C1EC4" w:rsidRPr="000C1EC4" w:rsidRDefault="000C1EC4" w:rsidP="000C1EC4">
      <w:pPr>
        <w:autoSpaceDE w:val="0"/>
        <w:autoSpaceDN w:val="0"/>
        <w:adjustRightInd w:val="0"/>
        <w:spacing w:after="0" w:line="240" w:lineRule="auto"/>
        <w:rPr>
          <w:rFonts w:cstheme="minorHAnsi"/>
          <w:sz w:val="8"/>
          <w:szCs w:val="8"/>
        </w:rPr>
      </w:pPr>
    </w:p>
    <w:p w:rsidR="000C1EC4" w:rsidRDefault="000C1EC4" w:rsidP="000C1EC4">
      <w:pPr>
        <w:pStyle w:val="Titre2"/>
        <w:rPr>
          <w:color w:val="0070C0"/>
          <w:sz w:val="22"/>
          <w:szCs w:val="24"/>
        </w:rPr>
      </w:pPr>
      <w:r>
        <w:rPr>
          <w:color w:val="0070C0"/>
          <w:sz w:val="22"/>
          <w:szCs w:val="24"/>
        </w:rPr>
        <w:t>*</w:t>
      </w:r>
      <w:r w:rsidRPr="000C1EC4">
        <w:rPr>
          <w:color w:val="0070C0"/>
          <w:sz w:val="22"/>
          <w:szCs w:val="24"/>
        </w:rPr>
        <w:t>Rubéole congénitale évolutive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9032B">
        <w:rPr>
          <w:rFonts w:ascii="Arial" w:hAnsi="Arial" w:cs="Arial"/>
        </w:rPr>
        <w:t>• Correspond à l’infection virale chronique généralisée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9032B">
        <w:rPr>
          <w:rFonts w:ascii="Arial" w:hAnsi="Arial" w:cs="Arial"/>
        </w:rPr>
        <w:t>• NN très contagieux jusqu’à 6mois parfois plus (présence</w:t>
      </w:r>
      <w:r>
        <w:rPr>
          <w:rFonts w:ascii="Arial" w:hAnsi="Arial" w:cs="Arial"/>
        </w:rPr>
        <w:t xml:space="preserve"> </w:t>
      </w:r>
      <w:r w:rsidRPr="0099032B">
        <w:rPr>
          <w:rFonts w:ascii="Arial" w:hAnsi="Arial" w:cs="Arial"/>
        </w:rPr>
        <w:t>du virus dans tous les viscères et dans le pharynx)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9032B">
        <w:rPr>
          <w:rFonts w:ascii="Arial" w:hAnsi="Arial" w:cs="Arial"/>
        </w:rPr>
        <w:t>• Cette forme est généralement associée à des</w:t>
      </w:r>
      <w:r>
        <w:rPr>
          <w:rFonts w:ascii="Arial" w:hAnsi="Arial" w:cs="Arial"/>
        </w:rPr>
        <w:t xml:space="preserve"> </w:t>
      </w:r>
      <w:r w:rsidRPr="0099032B">
        <w:rPr>
          <w:rFonts w:ascii="Arial" w:hAnsi="Arial" w:cs="Arial"/>
        </w:rPr>
        <w:t>malformations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9032B">
        <w:rPr>
          <w:rFonts w:ascii="Arial" w:hAnsi="Arial" w:cs="Arial"/>
        </w:rPr>
        <w:t xml:space="preserve">• Les lésions </w:t>
      </w:r>
      <w:proofErr w:type="spellStart"/>
      <w:r w:rsidRPr="0099032B">
        <w:rPr>
          <w:rFonts w:ascii="Arial" w:hAnsi="Arial" w:cs="Arial"/>
        </w:rPr>
        <w:t>pluriviscérales</w:t>
      </w:r>
      <w:proofErr w:type="spellEnd"/>
      <w:r w:rsidRPr="0099032B">
        <w:rPr>
          <w:rFonts w:ascii="Arial" w:hAnsi="Arial" w:cs="Arial"/>
        </w:rPr>
        <w:t xml:space="preserve"> évolutives peuvent régresser</w:t>
      </w:r>
      <w:r>
        <w:rPr>
          <w:rFonts w:ascii="Arial" w:hAnsi="Arial" w:cs="Arial"/>
        </w:rPr>
        <w:t xml:space="preserve"> </w:t>
      </w:r>
      <w:r w:rsidRPr="0099032B">
        <w:rPr>
          <w:rFonts w:ascii="Arial" w:hAnsi="Arial" w:cs="Arial"/>
        </w:rPr>
        <w:t>ou laisser à leur tour des séquelles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032B">
        <w:rPr>
          <w:rFonts w:cstheme="minorHAnsi"/>
        </w:rPr>
        <w:t>• A la naissance :</w:t>
      </w:r>
      <w:r>
        <w:rPr>
          <w:rFonts w:cstheme="minorHAnsi"/>
        </w:rPr>
        <w:t xml:space="preserve"> </w:t>
      </w:r>
      <w:r w:rsidRPr="0099032B">
        <w:rPr>
          <w:rFonts w:cstheme="minorHAnsi"/>
        </w:rPr>
        <w:t xml:space="preserve">hypotrophie pondérale ±purpura </w:t>
      </w:r>
      <w:proofErr w:type="spellStart"/>
      <w:r w:rsidRPr="0099032B">
        <w:rPr>
          <w:rFonts w:cstheme="minorHAnsi"/>
        </w:rPr>
        <w:t>thrombopénique</w:t>
      </w:r>
      <w:proofErr w:type="spellEnd"/>
      <w:r w:rsidRPr="0099032B">
        <w:rPr>
          <w:rFonts w:cstheme="minorHAnsi"/>
        </w:rPr>
        <w:t>, hépatite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032B">
        <w:rPr>
          <w:rFonts w:cstheme="minorHAnsi"/>
        </w:rPr>
        <w:t xml:space="preserve">avec </w:t>
      </w:r>
      <w:proofErr w:type="spellStart"/>
      <w:r w:rsidRPr="0099032B">
        <w:rPr>
          <w:rFonts w:cstheme="minorHAnsi"/>
        </w:rPr>
        <w:t>hépatosplénomegalie</w:t>
      </w:r>
      <w:proofErr w:type="spellEnd"/>
      <w:r w:rsidRPr="0099032B">
        <w:rPr>
          <w:rFonts w:cstheme="minorHAnsi"/>
        </w:rPr>
        <w:t xml:space="preserve"> et ictère, </w:t>
      </w:r>
      <w:proofErr w:type="spellStart"/>
      <w:r w:rsidRPr="0099032B">
        <w:rPr>
          <w:rFonts w:cstheme="minorHAnsi"/>
        </w:rPr>
        <w:t>meningite</w:t>
      </w:r>
      <w:proofErr w:type="spellEnd"/>
      <w:r w:rsidRPr="0099032B">
        <w:rPr>
          <w:rFonts w:cstheme="minorHAnsi"/>
        </w:rPr>
        <w:t>..;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032B">
        <w:rPr>
          <w:rFonts w:cstheme="minorHAnsi"/>
        </w:rPr>
        <w:t>• 1cas/5 meurt</w:t>
      </w:r>
    </w:p>
    <w:p w:rsidR="000C1EC4" w:rsidRDefault="0099032B" w:rsidP="0099032B">
      <w:pPr>
        <w:rPr>
          <w:rFonts w:cstheme="minorHAnsi"/>
        </w:rPr>
      </w:pPr>
      <w:r w:rsidRPr="0099032B">
        <w:rPr>
          <w:rFonts w:cstheme="minorHAnsi"/>
        </w:rPr>
        <w:t>• Plus tard: Anomalies neurologiques, retard psychomoteur</w:t>
      </w:r>
    </w:p>
    <w:p w:rsidR="0099032B" w:rsidRDefault="0099032B" w:rsidP="0099032B">
      <w:pPr>
        <w:pStyle w:val="Titre2"/>
      </w:pPr>
      <w:r>
        <w:lastRenderedPageBreak/>
        <w:t>Diagnostic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032B">
        <w:rPr>
          <w:rFonts w:cstheme="minorHAnsi"/>
        </w:rPr>
        <w:t>• Isolement du virus chez le NN (pharynx, urines,</w:t>
      </w:r>
      <w:r>
        <w:rPr>
          <w:rFonts w:cstheme="minorHAnsi"/>
        </w:rPr>
        <w:t xml:space="preserve"> </w:t>
      </w:r>
      <w:r w:rsidRPr="0099032B">
        <w:rPr>
          <w:rFonts w:cstheme="minorHAnsi"/>
        </w:rPr>
        <w:t>LCR)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032B">
        <w:rPr>
          <w:rFonts w:cstheme="minorHAnsi"/>
        </w:rPr>
        <w:t>• Présence d’</w:t>
      </w:r>
      <w:proofErr w:type="spellStart"/>
      <w:r w:rsidRPr="0099032B">
        <w:rPr>
          <w:rFonts w:cstheme="minorHAnsi"/>
        </w:rPr>
        <w:t>IgM</w:t>
      </w:r>
      <w:proofErr w:type="spellEnd"/>
      <w:r w:rsidRPr="0099032B">
        <w:rPr>
          <w:rFonts w:cstheme="minorHAnsi"/>
        </w:rPr>
        <w:t xml:space="preserve"> spécifiques à la naissance</w:t>
      </w:r>
    </w:p>
    <w:p w:rsidR="0099032B" w:rsidRPr="0099032B" w:rsidRDefault="0099032B" w:rsidP="0099032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9032B">
        <w:rPr>
          <w:rFonts w:cstheme="minorHAnsi"/>
        </w:rPr>
        <w:t>+++(sensibilité et spécificité ~ 100%)</w:t>
      </w:r>
    </w:p>
    <w:p w:rsidR="0099032B" w:rsidRDefault="0099032B" w:rsidP="0099032B">
      <w:pPr>
        <w:rPr>
          <w:rFonts w:cstheme="minorHAnsi"/>
        </w:rPr>
      </w:pPr>
      <w:r w:rsidRPr="0099032B">
        <w:rPr>
          <w:rFonts w:cstheme="minorHAnsi"/>
        </w:rPr>
        <w:t>• Sérologie positive au- delà de 6 mois</w:t>
      </w:r>
    </w:p>
    <w:p w:rsidR="0099032B" w:rsidRDefault="0099032B" w:rsidP="0099032B">
      <w:pPr>
        <w:pStyle w:val="Titre2"/>
      </w:pPr>
      <w:r>
        <w:t>Prévention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Vaccination : immédiatement après l’accouchement si sérologie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négative pendant la grossesse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Vaccin: virus vivant atténué, potentiellement tératogène et contre indiqué chez la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femme enceinte, il est aussi recommandé d’éviter toute grossesse dans les 2 mois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suivant la vaccination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Dépistage prénatale obligatoire en Tunisie lors du 1er examen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(avant la fin du 3éme mois de grossesse)</w:t>
      </w:r>
    </w:p>
    <w:p w:rsidR="0099032B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Si femme séronégative: 2éme contrôle sérologique aux alentours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de la 20éme semaine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Si contact avec un sujet suspect de rubéole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Si apparition chez la femme d’une éruption suspecte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Si séroconversion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Diagnostic: mise en évidence d’une séroconversion et/ou détection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d’</w:t>
      </w:r>
      <w:proofErr w:type="spellStart"/>
      <w:r w:rsidRPr="001F61DA">
        <w:rPr>
          <w:rFonts w:cstheme="minorHAnsi"/>
        </w:rPr>
        <w:t>Ig</w:t>
      </w:r>
      <w:proofErr w:type="spellEnd"/>
      <w:r w:rsidRPr="001F61DA">
        <w:rPr>
          <w:rFonts w:cstheme="minorHAnsi"/>
        </w:rPr>
        <w:t xml:space="preserve"> G et d’</w:t>
      </w:r>
      <w:proofErr w:type="spellStart"/>
      <w:r w:rsidRPr="001F61DA">
        <w:rPr>
          <w:rFonts w:cstheme="minorHAnsi"/>
        </w:rPr>
        <w:t>Ig</w:t>
      </w:r>
      <w:proofErr w:type="spellEnd"/>
      <w:r w:rsidRPr="001F61DA">
        <w:rPr>
          <w:rFonts w:cstheme="minorHAnsi"/>
        </w:rPr>
        <w:t xml:space="preserve"> M spécifiques</w:t>
      </w:r>
    </w:p>
    <w:p w:rsidR="000C1EC4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 xml:space="preserve">• Le diagnostic d’infection </w:t>
      </w:r>
      <w:proofErr w:type="spellStart"/>
      <w:r w:rsidRPr="001F61DA">
        <w:rPr>
          <w:rFonts w:cstheme="minorHAnsi"/>
        </w:rPr>
        <w:t>foetale</w:t>
      </w:r>
      <w:proofErr w:type="spellEnd"/>
      <w:r w:rsidRPr="001F61DA">
        <w:rPr>
          <w:rFonts w:cstheme="minorHAnsi"/>
        </w:rPr>
        <w:t>: recherche d’ARN viral dans le liquide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amniotique (6 semaines après séroconversion et pas avant 22éme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semaine d’aménorrhée)</w:t>
      </w:r>
    </w:p>
    <w:p w:rsid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F61DA" w:rsidRDefault="001F61DA" w:rsidP="001F61DA">
      <w:pPr>
        <w:pStyle w:val="Titre1"/>
      </w:pPr>
      <w:r>
        <w:t>Infection à VIH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La transmission mère enfant a lieu surtout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dans la période périnatale (fin de grossesse,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accouchement)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En absence de mesures prophylactiques (tt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antirétroviral) le risque varie de 30 à 40% en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Afrique et 15 à 20% en Europe</w:t>
      </w:r>
    </w:p>
    <w:p w:rsidR="001F61DA" w:rsidRDefault="001F61DA" w:rsidP="001F61DA">
      <w:pPr>
        <w:rPr>
          <w:rFonts w:cstheme="minorHAnsi"/>
        </w:rPr>
      </w:pPr>
      <w:r w:rsidRPr="001F61DA">
        <w:rPr>
          <w:rFonts w:cstheme="minorHAnsi"/>
        </w:rPr>
        <w:t>• Si prise en charge (tt antiviral), le risque &lt; 2%</w:t>
      </w:r>
    </w:p>
    <w:p w:rsidR="001F61DA" w:rsidRDefault="001F61DA" w:rsidP="001F61DA">
      <w:pPr>
        <w:pStyle w:val="Titre2"/>
      </w:pPr>
      <w:r>
        <w:t>Prévention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 xml:space="preserve">• Obligation de proposition de </w:t>
      </w:r>
      <w:r w:rsidRPr="001F61DA">
        <w:rPr>
          <w:rFonts w:cstheme="minorHAnsi"/>
          <w:b/>
          <w:bCs/>
        </w:rPr>
        <w:t xml:space="preserve">dépistage </w:t>
      </w:r>
      <w:r w:rsidRPr="001F61DA">
        <w:rPr>
          <w:rFonts w:cstheme="minorHAnsi"/>
        </w:rPr>
        <w:t>lors du 1er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 xml:space="preserve">examen </w:t>
      </w:r>
      <w:r w:rsidRPr="001F61DA">
        <w:rPr>
          <w:rFonts w:cstheme="minorHAnsi"/>
          <w:b/>
          <w:bCs/>
        </w:rPr>
        <w:t xml:space="preserve">prénatal </w:t>
      </w:r>
      <w:r w:rsidRPr="001F61DA">
        <w:rPr>
          <w:rFonts w:cstheme="minorHAnsi"/>
        </w:rPr>
        <w:t>(en France)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 xml:space="preserve">• </w:t>
      </w:r>
      <w:r w:rsidRPr="001F61DA">
        <w:rPr>
          <w:rFonts w:cstheme="minorHAnsi"/>
          <w:b/>
          <w:bCs/>
        </w:rPr>
        <w:t>Traitement antirétroviral</w:t>
      </w:r>
      <w:r w:rsidRPr="001F61DA">
        <w:rPr>
          <w:rFonts w:cstheme="minorHAnsi"/>
        </w:rPr>
        <w:t>: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Chez la mère: systématique en fin de grossesse +perfusion IV d’AZT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(zidovudine) pendant le travail ou avant une césarienne programmée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Chez l’enfant : pendant les 6 premières semaines de vie (prophylaxie</w:t>
      </w:r>
      <w:r>
        <w:rPr>
          <w:rFonts w:cstheme="minorHAnsi"/>
        </w:rPr>
        <w:t xml:space="preserve"> </w:t>
      </w:r>
      <w:r w:rsidRPr="001F61DA">
        <w:rPr>
          <w:rFonts w:cstheme="minorHAnsi"/>
        </w:rPr>
        <w:t>post exposition)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Mesures prophylactiques obstétricales</w:t>
      </w:r>
    </w:p>
    <w:p w:rsidR="001F61DA" w:rsidRDefault="001F61DA" w:rsidP="001F61DA">
      <w:pPr>
        <w:rPr>
          <w:rFonts w:cstheme="minorHAnsi"/>
        </w:rPr>
      </w:pPr>
      <w:r w:rsidRPr="001F61DA">
        <w:rPr>
          <w:rFonts w:cstheme="minorHAnsi"/>
        </w:rPr>
        <w:t>• Allaitement artificiel</w:t>
      </w:r>
    </w:p>
    <w:p w:rsidR="001F61DA" w:rsidRDefault="001F61DA" w:rsidP="001F61DA">
      <w:pPr>
        <w:pStyle w:val="Titre1"/>
      </w:pPr>
      <w:r>
        <w:lastRenderedPageBreak/>
        <w:t>Hépatite B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Contamination: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  <w:b/>
          <w:bCs/>
        </w:rPr>
        <w:t xml:space="preserve">Périnatale </w:t>
      </w:r>
      <w:r w:rsidRPr="001F61DA">
        <w:rPr>
          <w:rFonts w:cstheme="minorHAnsi"/>
        </w:rPr>
        <w:t>+++ au passage des voies génitales</w:t>
      </w:r>
    </w:p>
    <w:p w:rsid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  <w:b/>
          <w:bCs/>
        </w:rPr>
        <w:t xml:space="preserve">Postnatales </w:t>
      </w:r>
      <w:r w:rsidRPr="001F61DA">
        <w:rPr>
          <w:rFonts w:cstheme="minorHAnsi"/>
        </w:rPr>
        <w:t>+++allaitement et contamination salivaire</w:t>
      </w:r>
      <w:r>
        <w:rPr>
          <w:rFonts w:cstheme="minorHAnsi"/>
        </w:rPr>
        <w:t xml:space="preserve"> 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  <w:b/>
          <w:bCs/>
        </w:rPr>
        <w:t xml:space="preserve">In utéro </w:t>
      </w:r>
      <w:r w:rsidRPr="001F61DA">
        <w:rPr>
          <w:rFonts w:cstheme="minorHAnsi"/>
        </w:rPr>
        <w:t xml:space="preserve">dans </w:t>
      </w:r>
      <w:r w:rsidRPr="001F61DA">
        <w:rPr>
          <w:rFonts w:cstheme="minorHAnsi"/>
          <w:b/>
          <w:bCs/>
        </w:rPr>
        <w:t>3 à 10% des cas</w:t>
      </w:r>
    </w:p>
    <w:p w:rsidR="001F61DA" w:rsidRPr="001F61DA" w:rsidRDefault="001F61DA" w:rsidP="001F61D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Si la mère est porteuse de marqueurs de réplication</w:t>
      </w:r>
    </w:p>
    <w:p w:rsidR="001F61DA" w:rsidRDefault="001F61DA" w:rsidP="00304FED">
      <w:pPr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Le taux de contamination est élevé , pouvant atteindre 90%</w:t>
      </w:r>
    </w:p>
    <w:p w:rsidR="001F61DA" w:rsidRPr="001F61DA" w:rsidRDefault="001F61DA" w:rsidP="00304FE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>• Manifestations cliniques peu fréquente en</w:t>
      </w:r>
      <w:r w:rsidR="00304FED">
        <w:rPr>
          <w:rFonts w:cstheme="minorHAnsi"/>
        </w:rPr>
        <w:t xml:space="preserve"> </w:t>
      </w:r>
      <w:r w:rsidRPr="001F61DA">
        <w:rPr>
          <w:rFonts w:cstheme="minorHAnsi"/>
        </w:rPr>
        <w:t>période néonatales</w:t>
      </w:r>
    </w:p>
    <w:p w:rsidR="001F61DA" w:rsidRPr="001F61DA" w:rsidRDefault="001F61DA" w:rsidP="00304FE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F61DA">
        <w:rPr>
          <w:rFonts w:cstheme="minorHAnsi"/>
        </w:rPr>
        <w:t xml:space="preserve">• NN porteur d’Ag </w:t>
      </w:r>
      <w:proofErr w:type="spellStart"/>
      <w:r w:rsidRPr="001F61DA">
        <w:rPr>
          <w:rFonts w:cstheme="minorHAnsi"/>
        </w:rPr>
        <w:t>HBs</w:t>
      </w:r>
      <w:proofErr w:type="spellEnd"/>
      <w:r w:rsidRPr="001F61DA">
        <w:rPr>
          <w:rFonts w:cstheme="minorHAnsi"/>
        </w:rPr>
        <w:t xml:space="preserve"> avec risque élevé de</w:t>
      </w:r>
      <w:r w:rsidR="00304FED">
        <w:rPr>
          <w:rFonts w:cstheme="minorHAnsi"/>
        </w:rPr>
        <w:t xml:space="preserve"> </w:t>
      </w:r>
      <w:r w:rsidRPr="001F61DA">
        <w:rPr>
          <w:rFonts w:cstheme="minorHAnsi"/>
        </w:rPr>
        <w:t>passage à l’hépatite chronique active</w:t>
      </w:r>
    </w:p>
    <w:p w:rsidR="00304FED" w:rsidRDefault="00304FED" w:rsidP="00304FED">
      <w:pPr>
        <w:pStyle w:val="Titre2"/>
      </w:pPr>
      <w:r>
        <w:t>Prévention</w:t>
      </w:r>
    </w:p>
    <w:p w:rsidR="00304FED" w:rsidRPr="00304FED" w:rsidRDefault="00304FED" w:rsidP="00304F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4FED">
        <w:rPr>
          <w:rFonts w:ascii="Arial" w:hAnsi="Arial" w:cs="Arial"/>
        </w:rPr>
        <w:t xml:space="preserve">• Dépistage systématique de l’hépatite B (Ag </w:t>
      </w:r>
      <w:proofErr w:type="spellStart"/>
      <w:r w:rsidRPr="00304FED">
        <w:rPr>
          <w:rFonts w:ascii="Arial" w:hAnsi="Arial" w:cs="Arial"/>
        </w:rPr>
        <w:t>HBs</w:t>
      </w:r>
      <w:proofErr w:type="spellEnd"/>
      <w:r w:rsidRPr="00304FED">
        <w:rPr>
          <w:rFonts w:ascii="Arial" w:hAnsi="Arial" w:cs="Arial"/>
        </w:rPr>
        <w:t xml:space="preserve"> uniquement)</w:t>
      </w:r>
    </w:p>
    <w:p w:rsidR="00304FED" w:rsidRPr="00304FED" w:rsidRDefault="00304FED" w:rsidP="00304F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4FED">
        <w:rPr>
          <w:rFonts w:ascii="Arial" w:hAnsi="Arial" w:cs="Arial"/>
        </w:rPr>
        <w:t>obligatoire en Tunisie</w:t>
      </w:r>
    </w:p>
    <w:p w:rsidR="00304FED" w:rsidRPr="00304FED" w:rsidRDefault="00304FED" w:rsidP="00304F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304FED">
        <w:rPr>
          <w:rFonts w:ascii="Arial" w:hAnsi="Arial" w:cs="Arial"/>
          <w:b/>
          <w:bCs/>
        </w:rPr>
        <w:t xml:space="preserve">Si mère Ag </w:t>
      </w:r>
      <w:proofErr w:type="spellStart"/>
      <w:r w:rsidRPr="00304FED">
        <w:rPr>
          <w:rFonts w:ascii="Arial" w:hAnsi="Arial" w:cs="Arial"/>
          <w:b/>
          <w:bCs/>
        </w:rPr>
        <w:t>HBs</w:t>
      </w:r>
      <w:proofErr w:type="spellEnd"/>
      <w:r w:rsidRPr="00304FED">
        <w:rPr>
          <w:rFonts w:ascii="Arial" w:hAnsi="Arial" w:cs="Arial"/>
          <w:b/>
          <w:bCs/>
        </w:rPr>
        <w:t xml:space="preserve"> +</w:t>
      </w:r>
    </w:p>
    <w:p w:rsidR="00304FED" w:rsidRPr="00304FED" w:rsidRDefault="00F02B41" w:rsidP="00304F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,Bold" w:eastAsia="Arial,Bold" w:hAnsi="Arial" w:cs="Arial,Bold"/>
          <w:b/>
          <w:bCs/>
        </w:rPr>
        <w:t xml:space="preserve">=&gt; </w:t>
      </w:r>
      <w:r w:rsidR="00304FED" w:rsidRPr="00304FED">
        <w:rPr>
          <w:rFonts w:ascii="Arial" w:hAnsi="Arial" w:cs="Arial"/>
          <w:b/>
          <w:bCs/>
        </w:rPr>
        <w:t>Sérovaccination de l’enfant</w:t>
      </w:r>
    </w:p>
    <w:p w:rsidR="00304FED" w:rsidRPr="00304FED" w:rsidRDefault="00304FED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4FED">
        <w:rPr>
          <w:rFonts w:ascii="Arial" w:hAnsi="Arial" w:cs="Arial"/>
        </w:rPr>
        <w:t xml:space="preserve">• Immunoglobulines spécifique anti </w:t>
      </w:r>
      <w:proofErr w:type="spellStart"/>
      <w:r w:rsidRPr="00304FED">
        <w:rPr>
          <w:rFonts w:ascii="Arial" w:hAnsi="Arial" w:cs="Arial"/>
        </w:rPr>
        <w:t>HBs</w:t>
      </w:r>
      <w:proofErr w:type="spellEnd"/>
      <w:r w:rsidRPr="00304FED">
        <w:rPr>
          <w:rFonts w:ascii="Arial" w:hAnsi="Arial" w:cs="Arial"/>
        </w:rPr>
        <w:t xml:space="preserve"> dans les</w:t>
      </w:r>
      <w:r w:rsidR="00F02B41">
        <w:rPr>
          <w:rFonts w:ascii="Arial" w:hAnsi="Arial" w:cs="Arial"/>
        </w:rPr>
        <w:t xml:space="preserve"> </w:t>
      </w:r>
      <w:r w:rsidRPr="00304FED">
        <w:rPr>
          <w:rFonts w:ascii="Arial" w:hAnsi="Arial" w:cs="Arial"/>
        </w:rPr>
        <w:t>48 premières heures (30 UI/Kg)</w:t>
      </w:r>
    </w:p>
    <w:p w:rsidR="00304FED" w:rsidRDefault="00304FED" w:rsidP="00F02B41">
      <w:pPr>
        <w:rPr>
          <w:rFonts w:ascii="Arial" w:hAnsi="Arial" w:cs="Arial"/>
        </w:rPr>
      </w:pPr>
      <w:r w:rsidRPr="00304FED">
        <w:rPr>
          <w:rFonts w:ascii="Arial" w:hAnsi="Arial" w:cs="Arial"/>
        </w:rPr>
        <w:t>• Débuter une vaccination (3 injections au</w:t>
      </w:r>
      <w:r w:rsidR="00F02B41">
        <w:rPr>
          <w:rFonts w:ascii="Arial" w:hAnsi="Arial" w:cs="Arial"/>
        </w:rPr>
        <w:t xml:space="preserve">x mois 0,1,2 et un rappel 1 an </w:t>
      </w:r>
      <w:r w:rsidRPr="00304FED">
        <w:rPr>
          <w:rFonts w:ascii="Arial" w:hAnsi="Arial" w:cs="Arial"/>
        </w:rPr>
        <w:t>après)</w:t>
      </w:r>
    </w:p>
    <w:p w:rsidR="00C2704E" w:rsidRDefault="00C2704E" w:rsidP="00F02B41">
      <w:pPr>
        <w:pStyle w:val="Titre1"/>
      </w:pPr>
    </w:p>
    <w:p w:rsidR="00C2704E" w:rsidRDefault="00C2704E" w:rsidP="00F02B41">
      <w:pPr>
        <w:pStyle w:val="Titre1"/>
      </w:pPr>
    </w:p>
    <w:p w:rsidR="00F02B41" w:rsidRDefault="00F02B41" w:rsidP="00F02B41">
      <w:pPr>
        <w:pStyle w:val="Titre1"/>
        <w:rPr>
          <w:rFonts w:ascii="Arial" w:hAnsi="Arial" w:cs="Arial"/>
        </w:rPr>
      </w:pPr>
      <w:r>
        <w:t>Conclusion</w:t>
      </w:r>
    </w:p>
    <w:p w:rsidR="00F02B41" w:rsidRPr="00F02B41" w:rsidRDefault="00F02B41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02B41">
        <w:rPr>
          <w:rFonts w:ascii="Arial" w:hAnsi="Arial" w:cs="Arial"/>
        </w:rPr>
        <w:t xml:space="preserve">• </w:t>
      </w:r>
      <w:r w:rsidRPr="00F02B41">
        <w:rPr>
          <w:rFonts w:ascii="Arial" w:hAnsi="Arial" w:cs="Arial"/>
          <w:b/>
          <w:bCs/>
        </w:rPr>
        <w:t>Le suivi biologique de la grossesse oblige en Tunisie à</w:t>
      </w:r>
      <w:r>
        <w:rPr>
          <w:rFonts w:ascii="Arial" w:hAnsi="Arial" w:cs="Arial"/>
          <w:b/>
          <w:bCs/>
        </w:rPr>
        <w:t xml:space="preserve"> </w:t>
      </w:r>
      <w:r w:rsidRPr="00F02B41">
        <w:rPr>
          <w:rFonts w:ascii="Arial" w:hAnsi="Arial" w:cs="Arial"/>
          <w:b/>
          <w:bCs/>
        </w:rPr>
        <w:t>réaliser les examens pour:</w:t>
      </w:r>
    </w:p>
    <w:p w:rsidR="00F02B41" w:rsidRPr="00F02B41" w:rsidRDefault="00F02B41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02B41">
        <w:rPr>
          <w:rFonts w:ascii="Arial" w:hAnsi="Arial" w:cs="Arial"/>
        </w:rPr>
        <w:t xml:space="preserve">- Le dépistage de la </w:t>
      </w:r>
      <w:r w:rsidRPr="00F02B41">
        <w:rPr>
          <w:rFonts w:ascii="Arial" w:hAnsi="Arial" w:cs="Arial"/>
          <w:b/>
          <w:bCs/>
        </w:rPr>
        <w:t>syphilis</w:t>
      </w:r>
    </w:p>
    <w:p w:rsidR="00F02B41" w:rsidRPr="00F02B41" w:rsidRDefault="00F02B41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02B41">
        <w:rPr>
          <w:rFonts w:ascii="Arial" w:hAnsi="Arial" w:cs="Arial"/>
        </w:rPr>
        <w:t xml:space="preserve">– La recherche de </w:t>
      </w:r>
      <w:proofErr w:type="spellStart"/>
      <w:r w:rsidRPr="00F02B41">
        <w:rPr>
          <w:rFonts w:ascii="Arial" w:hAnsi="Arial" w:cs="Arial"/>
          <w:b/>
          <w:bCs/>
        </w:rPr>
        <w:t>vaginose</w:t>
      </w:r>
      <w:proofErr w:type="spellEnd"/>
      <w:r w:rsidRPr="00F02B41">
        <w:rPr>
          <w:rFonts w:ascii="Arial" w:hAnsi="Arial" w:cs="Arial"/>
          <w:b/>
          <w:bCs/>
        </w:rPr>
        <w:t xml:space="preserve"> et de colonisation par </w:t>
      </w:r>
      <w:proofErr w:type="spellStart"/>
      <w:r w:rsidRPr="00F02B41">
        <w:rPr>
          <w:rFonts w:ascii="Arial" w:hAnsi="Arial" w:cs="Arial"/>
          <w:b/>
          <w:bCs/>
        </w:rPr>
        <w:t>strepto</w:t>
      </w:r>
      <w:proofErr w:type="spellEnd"/>
      <w:r w:rsidRPr="00F02B41">
        <w:rPr>
          <w:rFonts w:ascii="Arial" w:hAnsi="Arial" w:cs="Arial"/>
          <w:b/>
          <w:bCs/>
        </w:rPr>
        <w:t xml:space="preserve"> B</w:t>
      </w:r>
    </w:p>
    <w:p w:rsidR="00F02B41" w:rsidRPr="00F02B41" w:rsidRDefault="00F02B41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02B41">
        <w:rPr>
          <w:rFonts w:ascii="Arial" w:hAnsi="Arial" w:cs="Arial"/>
        </w:rPr>
        <w:t xml:space="preserve">– Le dépistage de </w:t>
      </w:r>
      <w:r w:rsidRPr="00F02B41">
        <w:rPr>
          <w:rFonts w:ascii="Arial" w:hAnsi="Arial" w:cs="Arial"/>
          <w:b/>
          <w:bCs/>
        </w:rPr>
        <w:t>bactériurie asymptomatique</w:t>
      </w:r>
    </w:p>
    <w:p w:rsidR="00F02B41" w:rsidRPr="00F02B41" w:rsidRDefault="00F02B41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02B41">
        <w:rPr>
          <w:rFonts w:ascii="Arial" w:hAnsi="Arial" w:cs="Arial"/>
        </w:rPr>
        <w:t xml:space="preserve">– Le dépistage de la </w:t>
      </w:r>
      <w:r w:rsidRPr="00F02B41">
        <w:rPr>
          <w:rFonts w:ascii="Arial" w:hAnsi="Arial" w:cs="Arial"/>
          <w:b/>
          <w:bCs/>
        </w:rPr>
        <w:t>rubéole</w:t>
      </w:r>
    </w:p>
    <w:p w:rsidR="00F02B41" w:rsidRPr="00F02B41" w:rsidRDefault="00F02B41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02B41">
        <w:rPr>
          <w:rFonts w:ascii="Arial" w:hAnsi="Arial" w:cs="Arial"/>
        </w:rPr>
        <w:t>– Le dépistage de portage de l</w:t>
      </w:r>
      <w:r w:rsidRPr="00F02B41">
        <w:rPr>
          <w:rFonts w:ascii="Arial" w:hAnsi="Arial" w:cs="Arial"/>
          <w:b/>
          <w:bCs/>
        </w:rPr>
        <w:t xml:space="preserve">’Ag </w:t>
      </w:r>
      <w:proofErr w:type="spellStart"/>
      <w:r w:rsidRPr="00F02B41">
        <w:rPr>
          <w:rFonts w:ascii="Arial" w:hAnsi="Arial" w:cs="Arial"/>
          <w:b/>
          <w:bCs/>
        </w:rPr>
        <w:t>HbS</w:t>
      </w:r>
      <w:proofErr w:type="spellEnd"/>
      <w:r w:rsidRPr="00F02B41">
        <w:rPr>
          <w:rFonts w:ascii="Arial" w:hAnsi="Arial" w:cs="Arial"/>
          <w:b/>
          <w:bCs/>
        </w:rPr>
        <w:t xml:space="preserve"> </w:t>
      </w:r>
      <w:r w:rsidRPr="00F02B41">
        <w:rPr>
          <w:rFonts w:ascii="Arial" w:hAnsi="Arial" w:cs="Arial"/>
        </w:rPr>
        <w:t>du virus de l’hépatite B</w:t>
      </w:r>
    </w:p>
    <w:p w:rsidR="00F02B41" w:rsidRPr="00F02B41" w:rsidRDefault="00F02B41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02B41">
        <w:rPr>
          <w:rFonts w:ascii="Arial" w:hAnsi="Arial" w:cs="Arial"/>
        </w:rPr>
        <w:t xml:space="preserve">– Le dépistage de la </w:t>
      </w:r>
      <w:r w:rsidRPr="00F02B41">
        <w:rPr>
          <w:rFonts w:ascii="Arial" w:hAnsi="Arial" w:cs="Arial"/>
          <w:b/>
          <w:bCs/>
        </w:rPr>
        <w:t>toxoplasmose</w:t>
      </w:r>
    </w:p>
    <w:p w:rsidR="00F02B41" w:rsidRPr="00F02B41" w:rsidRDefault="00F02B41" w:rsidP="00F02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02B41">
        <w:rPr>
          <w:rFonts w:ascii="Arial" w:hAnsi="Arial" w:cs="Arial"/>
          <w:b/>
          <w:bCs/>
        </w:rPr>
        <w:t xml:space="preserve">En France: </w:t>
      </w:r>
      <w:r w:rsidRPr="00F02B41">
        <w:rPr>
          <w:rFonts w:ascii="Arial" w:hAnsi="Arial" w:cs="Arial"/>
        </w:rPr>
        <w:t>obligation de proposition de dépistage de l’infection VIH avec</w:t>
      </w:r>
    </w:p>
    <w:p w:rsidR="00F02B41" w:rsidRPr="00F02B41" w:rsidRDefault="00F02B41" w:rsidP="00F02B41">
      <w:r w:rsidRPr="00F02B41">
        <w:rPr>
          <w:rFonts w:ascii="Arial" w:hAnsi="Arial" w:cs="Arial"/>
        </w:rPr>
        <w:t>possibilité laissée à la femme de répondre favorablement ou non</w:t>
      </w:r>
    </w:p>
    <w:sectPr w:rsidR="00F02B41" w:rsidRPr="00F02B41" w:rsidSect="00A251B7">
      <w:pgSz w:w="16838" w:h="11906" w:orient="landscape"/>
      <w:pgMar w:top="397" w:right="39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815"/>
    <w:multiLevelType w:val="hybridMultilevel"/>
    <w:tmpl w:val="00D2E3DC"/>
    <w:lvl w:ilvl="0" w:tplc="31D04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10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03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9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CE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80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42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62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8C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4A33B5"/>
    <w:multiLevelType w:val="hybridMultilevel"/>
    <w:tmpl w:val="D1647CE2"/>
    <w:lvl w:ilvl="0" w:tplc="4A181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22C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E75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7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44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6A4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49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82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A6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8B335D"/>
    <w:multiLevelType w:val="hybridMultilevel"/>
    <w:tmpl w:val="495EF43A"/>
    <w:lvl w:ilvl="0" w:tplc="F6769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706422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42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AB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03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6C4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8E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7A4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E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9B096B"/>
    <w:multiLevelType w:val="hybridMultilevel"/>
    <w:tmpl w:val="FECEB794"/>
    <w:lvl w:ilvl="0" w:tplc="3910A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8E8696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EF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4E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A1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F4F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4AC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C6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84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A22E61"/>
    <w:multiLevelType w:val="hybridMultilevel"/>
    <w:tmpl w:val="B2F88184"/>
    <w:lvl w:ilvl="0" w:tplc="671C3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CCD4A6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0070C0"/>
      </w:rPr>
    </w:lvl>
    <w:lvl w:ilvl="2" w:tplc="F3B047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8D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2B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AB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E67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CD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80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0317B1"/>
    <w:multiLevelType w:val="hybridMultilevel"/>
    <w:tmpl w:val="13C48DD0"/>
    <w:lvl w:ilvl="0" w:tplc="FA425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D2F4CC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01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01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A4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C5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4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67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BF23EC"/>
    <w:multiLevelType w:val="hybridMultilevel"/>
    <w:tmpl w:val="A288ECE0"/>
    <w:lvl w:ilvl="0" w:tplc="06684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9261F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E23FC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2F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B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A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68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E2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D43E1C"/>
    <w:multiLevelType w:val="hybridMultilevel"/>
    <w:tmpl w:val="F500994E"/>
    <w:lvl w:ilvl="0" w:tplc="ACFA7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8F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C6F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8C4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AE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62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2B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A3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3A2412"/>
    <w:multiLevelType w:val="hybridMultilevel"/>
    <w:tmpl w:val="E26CF6F6"/>
    <w:lvl w:ilvl="0" w:tplc="E2EC3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0EF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5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EC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8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EF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EA1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6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C8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4B5DBD"/>
    <w:multiLevelType w:val="hybridMultilevel"/>
    <w:tmpl w:val="EFD2EBB2"/>
    <w:lvl w:ilvl="0" w:tplc="BF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4A7E8">
      <w:start w:val="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F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01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A8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B0D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EF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87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F40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6B3932"/>
    <w:multiLevelType w:val="hybridMultilevel"/>
    <w:tmpl w:val="DB2475B6"/>
    <w:lvl w:ilvl="0" w:tplc="3E603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0E8C7C">
      <w:start w:val="14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6C4B4">
      <w:start w:val="14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E5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5C3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466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05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A4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86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A60376"/>
    <w:multiLevelType w:val="hybridMultilevel"/>
    <w:tmpl w:val="EF90FCAC"/>
    <w:lvl w:ilvl="0" w:tplc="FE188F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069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140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28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03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506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1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0F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E4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5C0B49"/>
    <w:multiLevelType w:val="hybridMultilevel"/>
    <w:tmpl w:val="180024B0"/>
    <w:lvl w:ilvl="0" w:tplc="F850C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CD3BC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A4E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04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43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C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89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03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D3D3D10"/>
    <w:multiLevelType w:val="hybridMultilevel"/>
    <w:tmpl w:val="B87027EA"/>
    <w:lvl w:ilvl="0" w:tplc="8D847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A05A2C">
      <w:start w:val="10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EE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24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A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40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A8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47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2B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D63A2C"/>
    <w:multiLevelType w:val="hybridMultilevel"/>
    <w:tmpl w:val="CB7251F8"/>
    <w:lvl w:ilvl="0" w:tplc="F3ACB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D0B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9E4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0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AD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85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A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26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8D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40A201B"/>
    <w:multiLevelType w:val="hybridMultilevel"/>
    <w:tmpl w:val="D4903078"/>
    <w:lvl w:ilvl="0" w:tplc="F4A87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662E68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0A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A1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AC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6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F40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66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BA9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5165877"/>
    <w:multiLevelType w:val="hybridMultilevel"/>
    <w:tmpl w:val="25D25976"/>
    <w:lvl w:ilvl="0" w:tplc="6B6C6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A23BF4">
      <w:start w:val="67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F6EE58">
      <w:start w:val="6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CA5B8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C07B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4EC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88B3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461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464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D553081"/>
    <w:multiLevelType w:val="hybridMultilevel"/>
    <w:tmpl w:val="087A6CAE"/>
    <w:lvl w:ilvl="0" w:tplc="D722B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A9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5C1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E04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C6A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6C2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43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A6F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E6B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E091CEC"/>
    <w:multiLevelType w:val="hybridMultilevel"/>
    <w:tmpl w:val="634CBA54"/>
    <w:lvl w:ilvl="0" w:tplc="CFB25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09D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0EF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E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4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AE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04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25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6F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E3F4538"/>
    <w:multiLevelType w:val="hybridMultilevel"/>
    <w:tmpl w:val="7990F8E4"/>
    <w:lvl w:ilvl="0" w:tplc="E8EE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65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20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64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48C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4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84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E7D00C8"/>
    <w:multiLevelType w:val="hybridMultilevel"/>
    <w:tmpl w:val="34EC94F2"/>
    <w:lvl w:ilvl="0" w:tplc="9B00B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3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32DD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22F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E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4C7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0D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248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4C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EB5898"/>
    <w:multiLevelType w:val="hybridMultilevel"/>
    <w:tmpl w:val="2116C62C"/>
    <w:lvl w:ilvl="0" w:tplc="0B7CE4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6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C80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8C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AB5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8830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E86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D870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4B6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0E2C02"/>
    <w:multiLevelType w:val="hybridMultilevel"/>
    <w:tmpl w:val="086A4550"/>
    <w:lvl w:ilvl="0" w:tplc="7C1A7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A7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4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EB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A1C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402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BAB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9E56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24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9B6601"/>
    <w:multiLevelType w:val="hybridMultilevel"/>
    <w:tmpl w:val="036C90DE"/>
    <w:lvl w:ilvl="0" w:tplc="165633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EEA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A18E">
      <w:start w:val="10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4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6C56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C2C7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AC8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AA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C17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3F7F75"/>
    <w:multiLevelType w:val="hybridMultilevel"/>
    <w:tmpl w:val="E41CA9B4"/>
    <w:lvl w:ilvl="0" w:tplc="DEB8B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CD8E8">
      <w:start w:val="13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8BE28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83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68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AA4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58B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46BE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80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3A23D6"/>
    <w:multiLevelType w:val="hybridMultilevel"/>
    <w:tmpl w:val="E8C8F1C2"/>
    <w:lvl w:ilvl="0" w:tplc="62DE4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E5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C3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AA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20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E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C3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64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B54E62"/>
    <w:multiLevelType w:val="hybridMultilevel"/>
    <w:tmpl w:val="82D49D98"/>
    <w:lvl w:ilvl="0" w:tplc="3D28B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EB0FE">
      <w:start w:val="9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AA200">
      <w:start w:val="9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4B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9CD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2A2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87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27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5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A3F59F4"/>
    <w:multiLevelType w:val="hybridMultilevel"/>
    <w:tmpl w:val="E74E5FF0"/>
    <w:lvl w:ilvl="0" w:tplc="71C40A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9EF8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A85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061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829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E4B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2ACC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8C7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62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DCB6CBF"/>
    <w:multiLevelType w:val="hybridMultilevel"/>
    <w:tmpl w:val="36A608F2"/>
    <w:lvl w:ilvl="0" w:tplc="762E5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2B834">
      <w:start w:val="6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86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42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9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C1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28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104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94E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F727294"/>
    <w:multiLevelType w:val="hybridMultilevel"/>
    <w:tmpl w:val="CF82239A"/>
    <w:lvl w:ilvl="0" w:tplc="311C6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06982">
      <w:start w:val="14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27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8D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C0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64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A6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41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A2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18506CD"/>
    <w:multiLevelType w:val="hybridMultilevel"/>
    <w:tmpl w:val="4CB2D800"/>
    <w:lvl w:ilvl="0" w:tplc="36164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C00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F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82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8C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8D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A3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27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4E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15D5740"/>
    <w:multiLevelType w:val="hybridMultilevel"/>
    <w:tmpl w:val="0C1031AA"/>
    <w:lvl w:ilvl="0" w:tplc="B14EA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0F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2020E">
      <w:start w:val="9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CA3FE">
      <w:start w:val="99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DE6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CB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3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2F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E0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9335EFC"/>
    <w:multiLevelType w:val="hybridMultilevel"/>
    <w:tmpl w:val="46E8B0E0"/>
    <w:lvl w:ilvl="0" w:tplc="1EAAB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C0AA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A8D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456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50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9463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0F9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C5B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2F6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284859"/>
    <w:multiLevelType w:val="hybridMultilevel"/>
    <w:tmpl w:val="82C2E554"/>
    <w:lvl w:ilvl="0" w:tplc="57C80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DAA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C6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8F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8E9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27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E1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D61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4"/>
  </w:num>
  <w:num w:numId="5">
    <w:abstractNumId w:val="30"/>
  </w:num>
  <w:num w:numId="6">
    <w:abstractNumId w:val="33"/>
  </w:num>
  <w:num w:numId="7">
    <w:abstractNumId w:val="25"/>
  </w:num>
  <w:num w:numId="8">
    <w:abstractNumId w:val="0"/>
  </w:num>
  <w:num w:numId="9">
    <w:abstractNumId w:val="9"/>
  </w:num>
  <w:num w:numId="10">
    <w:abstractNumId w:val="15"/>
  </w:num>
  <w:num w:numId="11">
    <w:abstractNumId w:val="5"/>
  </w:num>
  <w:num w:numId="12">
    <w:abstractNumId w:val="3"/>
  </w:num>
  <w:num w:numId="13">
    <w:abstractNumId w:val="26"/>
  </w:num>
  <w:num w:numId="14">
    <w:abstractNumId w:val="28"/>
  </w:num>
  <w:num w:numId="15">
    <w:abstractNumId w:val="31"/>
  </w:num>
  <w:num w:numId="16">
    <w:abstractNumId w:val="2"/>
  </w:num>
  <w:num w:numId="17">
    <w:abstractNumId w:val="13"/>
  </w:num>
  <w:num w:numId="18">
    <w:abstractNumId w:val="4"/>
  </w:num>
  <w:num w:numId="19">
    <w:abstractNumId w:val="24"/>
  </w:num>
  <w:num w:numId="20">
    <w:abstractNumId w:val="1"/>
  </w:num>
  <w:num w:numId="21">
    <w:abstractNumId w:val="6"/>
  </w:num>
  <w:num w:numId="22">
    <w:abstractNumId w:val="17"/>
  </w:num>
  <w:num w:numId="23">
    <w:abstractNumId w:val="23"/>
  </w:num>
  <w:num w:numId="24">
    <w:abstractNumId w:val="32"/>
  </w:num>
  <w:num w:numId="25">
    <w:abstractNumId w:val="21"/>
  </w:num>
  <w:num w:numId="26">
    <w:abstractNumId w:val="27"/>
  </w:num>
  <w:num w:numId="27">
    <w:abstractNumId w:val="19"/>
  </w:num>
  <w:num w:numId="28">
    <w:abstractNumId w:val="29"/>
  </w:num>
  <w:num w:numId="29">
    <w:abstractNumId w:val="10"/>
  </w:num>
  <w:num w:numId="30">
    <w:abstractNumId w:val="11"/>
  </w:num>
  <w:num w:numId="31">
    <w:abstractNumId w:val="7"/>
  </w:num>
  <w:num w:numId="32">
    <w:abstractNumId w:val="22"/>
  </w:num>
  <w:num w:numId="33">
    <w:abstractNumId w:val="18"/>
  </w:num>
  <w:num w:numId="34">
    <w:abstractNumId w:val="20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5218F"/>
    <w:rsid w:val="000110C0"/>
    <w:rsid w:val="000328DA"/>
    <w:rsid w:val="00064401"/>
    <w:rsid w:val="000B6AAF"/>
    <w:rsid w:val="000C1EC4"/>
    <w:rsid w:val="000D6165"/>
    <w:rsid w:val="000D6746"/>
    <w:rsid w:val="000E5654"/>
    <w:rsid w:val="000F627F"/>
    <w:rsid w:val="000F6466"/>
    <w:rsid w:val="001203CD"/>
    <w:rsid w:val="00132020"/>
    <w:rsid w:val="00136814"/>
    <w:rsid w:val="001465FA"/>
    <w:rsid w:val="00190576"/>
    <w:rsid w:val="001B05D5"/>
    <w:rsid w:val="001B1F54"/>
    <w:rsid w:val="001D08B6"/>
    <w:rsid w:val="001D0B08"/>
    <w:rsid w:val="001E423A"/>
    <w:rsid w:val="001E62D5"/>
    <w:rsid w:val="001F17DB"/>
    <w:rsid w:val="001F61DA"/>
    <w:rsid w:val="00202ED4"/>
    <w:rsid w:val="00217360"/>
    <w:rsid w:val="00223878"/>
    <w:rsid w:val="00232D00"/>
    <w:rsid w:val="00246BA4"/>
    <w:rsid w:val="00281A85"/>
    <w:rsid w:val="002A7894"/>
    <w:rsid w:val="002F7407"/>
    <w:rsid w:val="00304FED"/>
    <w:rsid w:val="00342199"/>
    <w:rsid w:val="00396D7C"/>
    <w:rsid w:val="003B203C"/>
    <w:rsid w:val="003C457D"/>
    <w:rsid w:val="003D67DF"/>
    <w:rsid w:val="003D7368"/>
    <w:rsid w:val="003E4229"/>
    <w:rsid w:val="003F4BD5"/>
    <w:rsid w:val="00404313"/>
    <w:rsid w:val="00432469"/>
    <w:rsid w:val="00444893"/>
    <w:rsid w:val="00490363"/>
    <w:rsid w:val="00496274"/>
    <w:rsid w:val="004A7A69"/>
    <w:rsid w:val="004B7601"/>
    <w:rsid w:val="004D55D1"/>
    <w:rsid w:val="00505746"/>
    <w:rsid w:val="005077E9"/>
    <w:rsid w:val="00516F71"/>
    <w:rsid w:val="00536699"/>
    <w:rsid w:val="00545463"/>
    <w:rsid w:val="00561AD1"/>
    <w:rsid w:val="005851A0"/>
    <w:rsid w:val="005A2388"/>
    <w:rsid w:val="005D33B8"/>
    <w:rsid w:val="006437EB"/>
    <w:rsid w:val="00646D94"/>
    <w:rsid w:val="00653499"/>
    <w:rsid w:val="00671AB1"/>
    <w:rsid w:val="006872B0"/>
    <w:rsid w:val="00690C34"/>
    <w:rsid w:val="0069124D"/>
    <w:rsid w:val="006A3810"/>
    <w:rsid w:val="006B434E"/>
    <w:rsid w:val="006E685B"/>
    <w:rsid w:val="006F7A52"/>
    <w:rsid w:val="00711A3F"/>
    <w:rsid w:val="00735F49"/>
    <w:rsid w:val="00744F5A"/>
    <w:rsid w:val="0074694C"/>
    <w:rsid w:val="00771238"/>
    <w:rsid w:val="00787B8E"/>
    <w:rsid w:val="0079378B"/>
    <w:rsid w:val="007966D8"/>
    <w:rsid w:val="007C3DA9"/>
    <w:rsid w:val="007D57A5"/>
    <w:rsid w:val="007E00B0"/>
    <w:rsid w:val="00802578"/>
    <w:rsid w:val="008407A3"/>
    <w:rsid w:val="00840CF0"/>
    <w:rsid w:val="008514EA"/>
    <w:rsid w:val="0089142E"/>
    <w:rsid w:val="008B2B44"/>
    <w:rsid w:val="008C25E7"/>
    <w:rsid w:val="008D62E6"/>
    <w:rsid w:val="008E3B22"/>
    <w:rsid w:val="009034D9"/>
    <w:rsid w:val="00921847"/>
    <w:rsid w:val="009348F2"/>
    <w:rsid w:val="00941991"/>
    <w:rsid w:val="00950B0B"/>
    <w:rsid w:val="00957A19"/>
    <w:rsid w:val="009700E8"/>
    <w:rsid w:val="00971E8A"/>
    <w:rsid w:val="00984424"/>
    <w:rsid w:val="009860F6"/>
    <w:rsid w:val="0099032B"/>
    <w:rsid w:val="00991653"/>
    <w:rsid w:val="00992198"/>
    <w:rsid w:val="00992BBF"/>
    <w:rsid w:val="009A3452"/>
    <w:rsid w:val="009D7125"/>
    <w:rsid w:val="009E297A"/>
    <w:rsid w:val="00A004FE"/>
    <w:rsid w:val="00A251B7"/>
    <w:rsid w:val="00A252B1"/>
    <w:rsid w:val="00A51ACF"/>
    <w:rsid w:val="00A66256"/>
    <w:rsid w:val="00AC1025"/>
    <w:rsid w:val="00AD4903"/>
    <w:rsid w:val="00AE084A"/>
    <w:rsid w:val="00AE6FEB"/>
    <w:rsid w:val="00AF7C64"/>
    <w:rsid w:val="00B033D9"/>
    <w:rsid w:val="00B31134"/>
    <w:rsid w:val="00B471FA"/>
    <w:rsid w:val="00B5218F"/>
    <w:rsid w:val="00B613F0"/>
    <w:rsid w:val="00B672D6"/>
    <w:rsid w:val="00BC1F05"/>
    <w:rsid w:val="00BC2D5D"/>
    <w:rsid w:val="00BC6C5D"/>
    <w:rsid w:val="00BE1D6C"/>
    <w:rsid w:val="00BE7409"/>
    <w:rsid w:val="00C00070"/>
    <w:rsid w:val="00C2704E"/>
    <w:rsid w:val="00C412A5"/>
    <w:rsid w:val="00C474D5"/>
    <w:rsid w:val="00C6358F"/>
    <w:rsid w:val="00C9542B"/>
    <w:rsid w:val="00CB223B"/>
    <w:rsid w:val="00CB2F9A"/>
    <w:rsid w:val="00CB6E91"/>
    <w:rsid w:val="00CC10E7"/>
    <w:rsid w:val="00D02057"/>
    <w:rsid w:val="00D0347A"/>
    <w:rsid w:val="00D4334C"/>
    <w:rsid w:val="00D65AC2"/>
    <w:rsid w:val="00D706F5"/>
    <w:rsid w:val="00DF2E1E"/>
    <w:rsid w:val="00E17D4F"/>
    <w:rsid w:val="00E51D83"/>
    <w:rsid w:val="00E57885"/>
    <w:rsid w:val="00E707B5"/>
    <w:rsid w:val="00E85D89"/>
    <w:rsid w:val="00E862DD"/>
    <w:rsid w:val="00EE2B78"/>
    <w:rsid w:val="00EE6FC0"/>
    <w:rsid w:val="00F02B41"/>
    <w:rsid w:val="00F26D48"/>
    <w:rsid w:val="00F370D1"/>
    <w:rsid w:val="00F4129B"/>
    <w:rsid w:val="00F47844"/>
    <w:rsid w:val="00F7252E"/>
    <w:rsid w:val="00F84341"/>
    <w:rsid w:val="00F85B4F"/>
    <w:rsid w:val="00FB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70"/>
        <o:r id="V:Rule8" type="connector" idref="#_x0000_s1071"/>
        <o:r id="V:Rule12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D48"/>
  </w:style>
  <w:style w:type="paragraph" w:styleId="Titre1">
    <w:name w:val="heading 1"/>
    <w:basedOn w:val="Normal"/>
    <w:next w:val="Normal"/>
    <w:link w:val="Titre1Car"/>
    <w:uiPriority w:val="9"/>
    <w:qFormat/>
    <w:rsid w:val="006872B0"/>
    <w:pPr>
      <w:keepNext/>
      <w:keepLines/>
      <w:pBdr>
        <w:bottom w:val="single" w:sz="8" w:space="1" w:color="FF0000"/>
      </w:pBdr>
      <w:shd w:val="clear" w:color="auto" w:fill="FFFFFF" w:themeFill="background1"/>
      <w:spacing w:after="0"/>
      <w:outlineLvl w:val="0"/>
    </w:pPr>
    <w:rPr>
      <w:rFonts w:ascii="Verdana" w:eastAsiaTheme="majorEastAsia" w:hAnsi="Verdana" w:cstheme="majorBidi"/>
      <w:b/>
      <w:bCs/>
      <w:caps/>
      <w:color w:val="FF0000"/>
      <w:sz w:val="26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16F71"/>
    <w:pPr>
      <w:keepNext/>
      <w:keepLines/>
      <w:spacing w:after="0"/>
      <w:outlineLvl w:val="1"/>
    </w:pPr>
    <w:rPr>
      <w:rFonts w:ascii="Verdana" w:eastAsiaTheme="majorEastAsia" w:hAnsi="Verdana" w:cstheme="majorBidi"/>
      <w:b/>
      <w:bCs/>
      <w:color w:val="006600"/>
      <w:sz w:val="24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74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412A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12A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6872B0"/>
    <w:rPr>
      <w:rFonts w:ascii="Verdana" w:eastAsiaTheme="majorEastAsia" w:hAnsi="Verdana" w:cstheme="majorBidi"/>
      <w:b/>
      <w:bCs/>
      <w:caps/>
      <w:color w:val="FF0000"/>
      <w:sz w:val="26"/>
      <w:szCs w:val="28"/>
      <w:shd w:val="clear" w:color="auto" w:fill="FFFFFF" w:themeFill="background1"/>
    </w:rPr>
  </w:style>
  <w:style w:type="paragraph" w:styleId="Paragraphedeliste">
    <w:name w:val="List Paragraph"/>
    <w:basedOn w:val="Normal"/>
    <w:uiPriority w:val="34"/>
    <w:qFormat/>
    <w:rsid w:val="00653499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516F71"/>
    <w:rPr>
      <w:rFonts w:ascii="Verdana" w:eastAsiaTheme="majorEastAsia" w:hAnsi="Verdana" w:cstheme="majorBidi"/>
      <w:b/>
      <w:bCs/>
      <w:color w:val="006600"/>
      <w:sz w:val="24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1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0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0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1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50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4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991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82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092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94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90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665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0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9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6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16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3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1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41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84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302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316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069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0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764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2187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5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5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2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41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754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075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777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08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301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7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70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41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20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4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63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62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411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58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80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5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1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2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19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4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3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1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1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9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0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0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889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1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0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2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181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023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8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192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51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95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9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43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31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0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57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2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3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4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86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56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1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0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4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58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6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5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7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54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605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8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6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06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62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10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46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18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901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406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99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2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29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631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323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1569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85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59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6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49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58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04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93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3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175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2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3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54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5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86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4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8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90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9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43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878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50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53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6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4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6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2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1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8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4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9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52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2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38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5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34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13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5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0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3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2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46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35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02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63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4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1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7696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954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7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6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64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097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145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7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04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5588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78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10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20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381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585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234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41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25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78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8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6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6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4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26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5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72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28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1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5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3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109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63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162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7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890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338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59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47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7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88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9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25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904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67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560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4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7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3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6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4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10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51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4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7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46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71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32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453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694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0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70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19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06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20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100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0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802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1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61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98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4578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6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40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592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A9E1B-0292-4AB7-92E3-503A4294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9</Pages>
  <Words>3368</Words>
  <Characters>18526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90</cp:revision>
  <dcterms:created xsi:type="dcterms:W3CDTF">2017-03-07T22:51:00Z</dcterms:created>
  <dcterms:modified xsi:type="dcterms:W3CDTF">2017-03-18T02:52:00Z</dcterms:modified>
</cp:coreProperties>
</file>